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96326" w14:textId="77777777" w:rsidR="006A29EF" w:rsidRPr="00923052" w:rsidRDefault="006A29EF" w:rsidP="006A29EF">
      <w:pPr>
        <w:shd w:val="clear" w:color="auto" w:fill="FFFFFF"/>
        <w:jc w:val="center"/>
        <w:rPr>
          <w:rFonts w:cs="Calibri"/>
          <w:lang w:val="mk-MK"/>
        </w:rPr>
      </w:pPr>
      <w:r w:rsidRPr="00923052">
        <w:rPr>
          <w:rFonts w:cs="Calibri"/>
          <w:bCs/>
          <w:lang w:val="ru-RU"/>
        </w:rPr>
        <w:t xml:space="preserve">Список на задолжителна литература и бројот на примероци </w:t>
      </w:r>
    </w:p>
    <w:p w14:paraId="6E7D9479" w14:textId="77777777" w:rsidR="006A29EF" w:rsidRPr="00923052" w:rsidRDefault="006A29EF" w:rsidP="006A29EF">
      <w:pPr>
        <w:shd w:val="clear" w:color="auto" w:fill="FFFFFF"/>
        <w:jc w:val="center"/>
        <w:rPr>
          <w:rFonts w:cs="Calibri"/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1"/>
        <w:gridCol w:w="2853"/>
        <w:gridCol w:w="2795"/>
        <w:gridCol w:w="2737"/>
      </w:tblGrid>
      <w:tr w:rsidR="006A29EF" w:rsidRPr="00923052" w14:paraId="53BD073B" w14:textId="77777777" w:rsidTr="00DB4216">
        <w:tc>
          <w:tcPr>
            <w:tcW w:w="615" w:type="dxa"/>
            <w:shd w:val="clear" w:color="auto" w:fill="auto"/>
          </w:tcPr>
          <w:p w14:paraId="62B5E6D5" w14:textId="77777777" w:rsidR="006A29EF" w:rsidRPr="00923052" w:rsidRDefault="006A29EF" w:rsidP="00DB4216">
            <w:pPr>
              <w:jc w:val="center"/>
              <w:rPr>
                <w:rFonts w:cs="Calibri"/>
                <w:b/>
                <w:bCs/>
                <w:lang w:val="ru-RU"/>
              </w:rPr>
            </w:pPr>
            <w:r w:rsidRPr="00923052">
              <w:rPr>
                <w:rFonts w:cs="Calibri"/>
                <w:b/>
                <w:bCs/>
                <w:lang w:val="ru-RU"/>
              </w:rPr>
              <w:t>Ред. Бр.</w:t>
            </w:r>
          </w:p>
        </w:tc>
        <w:tc>
          <w:tcPr>
            <w:tcW w:w="3088" w:type="dxa"/>
            <w:shd w:val="clear" w:color="auto" w:fill="auto"/>
          </w:tcPr>
          <w:p w14:paraId="77656366" w14:textId="77777777" w:rsidR="006A29EF" w:rsidRPr="00923052" w:rsidRDefault="006A29EF" w:rsidP="00DB4216">
            <w:pPr>
              <w:jc w:val="center"/>
              <w:rPr>
                <w:rFonts w:cs="Calibri"/>
                <w:b/>
                <w:bCs/>
                <w:lang w:val="ru-RU"/>
              </w:rPr>
            </w:pPr>
            <w:r w:rsidRPr="00923052">
              <w:rPr>
                <w:rFonts w:cs="Calibri"/>
                <w:b/>
                <w:bCs/>
                <w:lang w:val="ru-RU"/>
              </w:rPr>
              <w:t>Вид на литература нотирана во Прилог 3</w:t>
            </w:r>
          </w:p>
        </w:tc>
        <w:tc>
          <w:tcPr>
            <w:tcW w:w="3058" w:type="dxa"/>
            <w:shd w:val="clear" w:color="auto" w:fill="auto"/>
          </w:tcPr>
          <w:p w14:paraId="07A34116" w14:textId="77777777" w:rsidR="006A29EF" w:rsidRPr="00923052" w:rsidRDefault="006A29EF" w:rsidP="00DB4216">
            <w:pPr>
              <w:jc w:val="center"/>
              <w:rPr>
                <w:rFonts w:cs="Calibri"/>
                <w:b/>
                <w:bCs/>
                <w:lang w:val="ru-RU"/>
              </w:rPr>
            </w:pPr>
            <w:r w:rsidRPr="00923052">
              <w:rPr>
                <w:rFonts w:cs="Calibri"/>
                <w:b/>
                <w:bCs/>
                <w:lang w:val="ru-RU"/>
              </w:rPr>
              <w:t>Број на примероци</w:t>
            </w:r>
          </w:p>
        </w:tc>
        <w:tc>
          <w:tcPr>
            <w:tcW w:w="2979" w:type="dxa"/>
            <w:shd w:val="clear" w:color="auto" w:fill="auto"/>
          </w:tcPr>
          <w:p w14:paraId="1D049461" w14:textId="7D9F5503" w:rsidR="006A29EF" w:rsidRPr="006A29EF" w:rsidRDefault="006A29EF" w:rsidP="00DB4216">
            <w:pPr>
              <w:jc w:val="center"/>
              <w:rPr>
                <w:rFonts w:cs="Calibri"/>
                <w:b/>
                <w:bCs/>
                <w:lang w:val="en-GB"/>
              </w:rPr>
            </w:pPr>
            <w:r w:rsidRPr="00923052">
              <w:rPr>
                <w:rFonts w:cs="Calibri"/>
                <w:b/>
                <w:bCs/>
                <w:lang w:val="ru-RU"/>
              </w:rPr>
              <w:t>Електронски формат (</w:t>
            </w:r>
            <w:r w:rsidRPr="00923052">
              <w:rPr>
                <w:rFonts w:cs="Calibri"/>
                <w:b/>
                <w:bCs/>
                <w:lang w:val="bs-Latn-BA"/>
              </w:rPr>
              <w:t xml:space="preserve">Pdf, word </w:t>
            </w:r>
            <w:r w:rsidRPr="00923052">
              <w:rPr>
                <w:rFonts w:cs="Calibri"/>
                <w:b/>
                <w:bCs/>
                <w:lang w:val="mk-MK"/>
              </w:rPr>
              <w:t>и др)</w:t>
            </w:r>
            <w:r w:rsidRPr="00923052">
              <w:rPr>
                <w:rStyle w:val="FootnoteReference"/>
                <w:rFonts w:cs="Calibri"/>
                <w:b/>
                <w:bCs/>
                <w:sz w:val="18"/>
                <w:lang w:val="ru-RU"/>
              </w:rPr>
              <w:t xml:space="preserve"> </w:t>
            </w:r>
          </w:p>
        </w:tc>
      </w:tr>
      <w:tr w:rsidR="006A29EF" w:rsidRPr="00923052" w14:paraId="3DFEBF6F" w14:textId="77777777" w:rsidTr="00DB4216">
        <w:tc>
          <w:tcPr>
            <w:tcW w:w="615" w:type="dxa"/>
            <w:shd w:val="clear" w:color="auto" w:fill="auto"/>
          </w:tcPr>
          <w:p w14:paraId="15CB52E7" w14:textId="77777777" w:rsidR="006A29EF" w:rsidRPr="00923052" w:rsidRDefault="006A29EF" w:rsidP="00DB4216">
            <w:pPr>
              <w:jc w:val="center"/>
              <w:rPr>
                <w:rFonts w:cs="Calibri"/>
                <w:bCs/>
                <w:lang w:val="sq-AL"/>
              </w:rPr>
            </w:pPr>
            <w:r w:rsidRPr="00923052">
              <w:rPr>
                <w:rFonts w:cs="Calibri"/>
                <w:bCs/>
                <w:lang w:val="sq-AL"/>
              </w:rPr>
              <w:t>1.</w:t>
            </w:r>
          </w:p>
        </w:tc>
        <w:tc>
          <w:tcPr>
            <w:tcW w:w="3088" w:type="dxa"/>
            <w:shd w:val="clear" w:color="auto" w:fill="auto"/>
          </w:tcPr>
          <w:p w14:paraId="3438340C" w14:textId="77777777" w:rsidR="006A29EF" w:rsidRPr="00923052" w:rsidRDefault="006A29EF" w:rsidP="00DB4216">
            <w:pPr>
              <w:jc w:val="both"/>
              <w:rPr>
                <w:rFonts w:cs="Calibri"/>
                <w:bCs/>
                <w:lang w:val="mk-MK"/>
              </w:rPr>
            </w:pPr>
            <w:r w:rsidRPr="00923052">
              <w:rPr>
                <w:rFonts w:cs="Calibri"/>
                <w:bCs/>
                <w:lang w:val="mk-MK"/>
              </w:rPr>
              <w:t>Задолжителна литература</w:t>
            </w:r>
          </w:p>
        </w:tc>
        <w:tc>
          <w:tcPr>
            <w:tcW w:w="3058" w:type="dxa"/>
            <w:shd w:val="clear" w:color="auto" w:fill="auto"/>
          </w:tcPr>
          <w:p w14:paraId="6B3178D0" w14:textId="3DC16149" w:rsidR="006A29EF" w:rsidRPr="00923052" w:rsidRDefault="006A29EF" w:rsidP="00DB4216">
            <w:pPr>
              <w:jc w:val="center"/>
              <w:rPr>
                <w:rFonts w:cs="Calibri"/>
                <w:bCs/>
                <w:lang w:val="ru-RU"/>
              </w:rPr>
            </w:pPr>
            <w:r w:rsidRPr="00923052">
              <w:rPr>
                <w:rFonts w:cs="Calibri"/>
                <w:bCs/>
                <w:lang w:val="mk-MK"/>
              </w:rPr>
              <w:t>441</w:t>
            </w:r>
            <w:r w:rsidR="004769E8">
              <w:rPr>
                <w:rFonts w:cs="Calibri"/>
                <w:bCs/>
                <w:lang w:val="mk-MK"/>
              </w:rPr>
              <w:t xml:space="preserve"> ДДС и 145 ПДС/Вкупно 586</w:t>
            </w:r>
          </w:p>
        </w:tc>
        <w:tc>
          <w:tcPr>
            <w:tcW w:w="2979" w:type="dxa"/>
            <w:shd w:val="clear" w:color="auto" w:fill="auto"/>
          </w:tcPr>
          <w:p w14:paraId="63F4B633" w14:textId="2A45D3C9" w:rsidR="006A29EF" w:rsidRPr="00923052" w:rsidRDefault="006A29EF" w:rsidP="00DB4216">
            <w:pPr>
              <w:jc w:val="center"/>
              <w:rPr>
                <w:rFonts w:cs="Calibri"/>
                <w:bCs/>
                <w:lang w:val="ru-RU"/>
              </w:rPr>
            </w:pPr>
            <w:r w:rsidRPr="00923052">
              <w:rPr>
                <w:rFonts w:cs="Calibri"/>
                <w:bCs/>
                <w:lang w:val="mk-MK"/>
              </w:rPr>
              <w:t>37</w:t>
            </w:r>
            <w:r w:rsidR="004769E8">
              <w:rPr>
                <w:rFonts w:cs="Calibri"/>
                <w:bCs/>
                <w:lang w:val="mk-MK"/>
              </w:rPr>
              <w:t xml:space="preserve"> ДДС + 29 ПДС</w:t>
            </w:r>
          </w:p>
        </w:tc>
      </w:tr>
      <w:tr w:rsidR="006A29EF" w:rsidRPr="00923052" w14:paraId="2C047A22" w14:textId="77777777" w:rsidTr="00DB4216">
        <w:tc>
          <w:tcPr>
            <w:tcW w:w="615" w:type="dxa"/>
            <w:shd w:val="clear" w:color="auto" w:fill="auto"/>
          </w:tcPr>
          <w:p w14:paraId="7102D74B" w14:textId="77777777" w:rsidR="006A29EF" w:rsidRPr="00923052" w:rsidRDefault="006A29EF" w:rsidP="00DB4216">
            <w:pPr>
              <w:jc w:val="center"/>
              <w:rPr>
                <w:rFonts w:cs="Calibri"/>
                <w:bCs/>
                <w:lang w:val="sq-AL"/>
              </w:rPr>
            </w:pPr>
            <w:r w:rsidRPr="00923052">
              <w:rPr>
                <w:rFonts w:cs="Calibri"/>
                <w:bCs/>
                <w:lang w:val="sq-AL"/>
              </w:rPr>
              <w:t>2.</w:t>
            </w:r>
          </w:p>
        </w:tc>
        <w:tc>
          <w:tcPr>
            <w:tcW w:w="3088" w:type="dxa"/>
            <w:shd w:val="clear" w:color="auto" w:fill="auto"/>
          </w:tcPr>
          <w:p w14:paraId="150A4D83" w14:textId="77777777" w:rsidR="006A29EF" w:rsidRPr="00923052" w:rsidRDefault="006A29EF" w:rsidP="00DB4216">
            <w:pPr>
              <w:jc w:val="both"/>
              <w:rPr>
                <w:rFonts w:cs="Calibri"/>
                <w:bCs/>
                <w:lang w:val="ru-RU"/>
              </w:rPr>
            </w:pPr>
            <w:r w:rsidRPr="00923052">
              <w:rPr>
                <w:rFonts w:cs="Calibri"/>
                <w:bCs/>
                <w:lang w:val="ru-RU"/>
              </w:rPr>
              <w:t>Дополнителна литература</w:t>
            </w:r>
          </w:p>
        </w:tc>
        <w:tc>
          <w:tcPr>
            <w:tcW w:w="3058" w:type="dxa"/>
            <w:shd w:val="clear" w:color="auto" w:fill="auto"/>
          </w:tcPr>
          <w:p w14:paraId="474C5868" w14:textId="153234DD" w:rsidR="006A29EF" w:rsidRPr="00923052" w:rsidRDefault="006A29EF" w:rsidP="00DB4216">
            <w:pPr>
              <w:jc w:val="center"/>
              <w:rPr>
                <w:rFonts w:cs="Calibri"/>
                <w:bCs/>
                <w:lang w:val="ru-RU"/>
              </w:rPr>
            </w:pPr>
            <w:r w:rsidRPr="00923052">
              <w:rPr>
                <w:rFonts w:cs="Calibri"/>
                <w:bCs/>
                <w:lang w:val="mk-MK"/>
              </w:rPr>
              <w:t>1617</w:t>
            </w:r>
            <w:r w:rsidR="004769E8">
              <w:rPr>
                <w:rFonts w:cs="Calibri"/>
                <w:bCs/>
                <w:lang w:val="mk-MK"/>
              </w:rPr>
              <w:t xml:space="preserve"> ДДС +144 ПДС/Вкупно 1761</w:t>
            </w:r>
          </w:p>
        </w:tc>
        <w:tc>
          <w:tcPr>
            <w:tcW w:w="2979" w:type="dxa"/>
            <w:shd w:val="clear" w:color="auto" w:fill="auto"/>
          </w:tcPr>
          <w:p w14:paraId="56E86200" w14:textId="4F0F9B5B" w:rsidR="006A29EF" w:rsidRPr="00923052" w:rsidRDefault="006A29EF" w:rsidP="00DB4216">
            <w:pPr>
              <w:jc w:val="center"/>
              <w:rPr>
                <w:rFonts w:cs="Calibri"/>
                <w:bCs/>
                <w:lang w:val="ru-RU"/>
              </w:rPr>
            </w:pPr>
            <w:r w:rsidRPr="00923052">
              <w:rPr>
                <w:rFonts w:cs="Calibri"/>
                <w:bCs/>
                <w:lang w:val="mk-MK"/>
              </w:rPr>
              <w:t>114</w:t>
            </w:r>
            <w:r w:rsidR="004769E8">
              <w:rPr>
                <w:rFonts w:cs="Calibri"/>
                <w:bCs/>
                <w:lang w:val="mk-MK"/>
              </w:rPr>
              <w:t xml:space="preserve"> ДДС + 48 ПДС/Вкупно 162</w:t>
            </w:r>
          </w:p>
        </w:tc>
      </w:tr>
    </w:tbl>
    <w:p w14:paraId="42CE45EA" w14:textId="77777777" w:rsidR="006A29EF" w:rsidRPr="00923052" w:rsidRDefault="006A29EF" w:rsidP="006A29EF">
      <w:pPr>
        <w:shd w:val="clear" w:color="auto" w:fill="FFFFFF"/>
        <w:jc w:val="center"/>
        <w:rPr>
          <w:rFonts w:cs="Calibri"/>
          <w:bCs/>
          <w:lang w:val="ru-RU"/>
        </w:rPr>
      </w:pPr>
    </w:p>
    <w:p w14:paraId="7E5CFA7F" w14:textId="77777777" w:rsidR="006A29EF" w:rsidRPr="00923052" w:rsidRDefault="006A29EF" w:rsidP="006A29EF">
      <w:pPr>
        <w:shd w:val="clear" w:color="auto" w:fill="FFFFFF"/>
        <w:jc w:val="center"/>
        <w:rPr>
          <w:rFonts w:cs="Calibri"/>
          <w:bCs/>
          <w:lang w:val="ru-RU"/>
        </w:rPr>
      </w:pPr>
    </w:p>
    <w:p w14:paraId="5002C7D5" w14:textId="77777777" w:rsidR="006A29EF" w:rsidRPr="006A29EF" w:rsidRDefault="006A29EF" w:rsidP="006A29EF">
      <w:pPr>
        <w:jc w:val="both"/>
        <w:rPr>
          <w:rFonts w:eastAsia="Times New Roman" w:cs="Calibri"/>
          <w:b/>
          <w:bCs/>
          <w:kern w:val="32"/>
          <w:sz w:val="24"/>
          <w:szCs w:val="24"/>
          <w:lang w:eastAsia="x-none"/>
        </w:rPr>
      </w:pPr>
      <w:r w:rsidRPr="006A29EF">
        <w:rPr>
          <w:rFonts w:cs="Calibri"/>
          <w:sz w:val="24"/>
          <w:szCs w:val="24"/>
        </w:rPr>
        <w:t>Бизнис академија Смилевски, за своите студенти и студиски програми обезбедува и одржува електронски портал за учење (</w:t>
      </w:r>
      <w:hyperlink r:id="rId6" w:history="1">
        <w:r w:rsidRPr="006A29EF">
          <w:rPr>
            <w:rStyle w:val="Hyperlink"/>
            <w:rFonts w:cs="Calibri"/>
            <w:sz w:val="24"/>
            <w:szCs w:val="24"/>
          </w:rPr>
          <w:t>http://portal2.bas.edu.mk</w:t>
        </w:r>
      </w:hyperlink>
      <w:r w:rsidRPr="006A29EF">
        <w:rPr>
          <w:rFonts w:cs="Calibri"/>
          <w:sz w:val="24"/>
          <w:szCs w:val="24"/>
        </w:rPr>
        <w:t>), каде што сите материјали, вклучувајќи ги и задолжителната и дополнителната литература се обезбедени и преку истата, се овозможува директен пристап.</w:t>
      </w:r>
    </w:p>
    <w:p w14:paraId="5E41261A" w14:textId="77777777" w:rsidR="00390BC5" w:rsidRDefault="00390BC5"/>
    <w:sectPr w:rsidR="00390B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4CA1F" w14:textId="77777777" w:rsidR="00CB4415" w:rsidRDefault="00CB4415" w:rsidP="006A29EF">
      <w:r>
        <w:separator/>
      </w:r>
    </w:p>
  </w:endnote>
  <w:endnote w:type="continuationSeparator" w:id="0">
    <w:p w14:paraId="7D39A0B7" w14:textId="77777777" w:rsidR="00CB4415" w:rsidRDefault="00CB4415" w:rsidP="006A2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2774C" w14:textId="77777777" w:rsidR="00CB4415" w:rsidRDefault="00CB4415" w:rsidP="006A29EF">
      <w:r>
        <w:separator/>
      </w:r>
    </w:p>
  </w:footnote>
  <w:footnote w:type="continuationSeparator" w:id="0">
    <w:p w14:paraId="1AA490A6" w14:textId="77777777" w:rsidR="00CB4415" w:rsidRDefault="00CB4415" w:rsidP="006A29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9EF"/>
    <w:rsid w:val="00136671"/>
    <w:rsid w:val="001E0B1D"/>
    <w:rsid w:val="00390BC5"/>
    <w:rsid w:val="004769E8"/>
    <w:rsid w:val="005F763F"/>
    <w:rsid w:val="006A29EF"/>
    <w:rsid w:val="00CB4415"/>
    <w:rsid w:val="00D22742"/>
    <w:rsid w:val="00F06DD3"/>
    <w:rsid w:val="00FC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AEAA5"/>
  <w15:chartTrackingRefBased/>
  <w15:docId w15:val="{DB8450FF-6C5D-4010-A418-A78F0A731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9EF"/>
    <w:pPr>
      <w:spacing w:after="0" w:line="240" w:lineRule="auto"/>
    </w:pPr>
    <w:rPr>
      <w:rFonts w:ascii="Calibri" w:eastAsia="Calibri" w:hAnsi="Calibri" w:cs="Times New Roman"/>
      <w:kern w:val="0"/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9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9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9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9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9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9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9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9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9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9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9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9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9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9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9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9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9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9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9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9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9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9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9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9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9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9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9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9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9E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6A29EF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A29E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29EF"/>
    <w:rPr>
      <w:rFonts w:ascii="Calibri" w:eastAsia="Calibri" w:hAnsi="Calibri" w:cs="Times New Roman"/>
      <w:kern w:val="0"/>
      <w:sz w:val="20"/>
      <w:szCs w:val="20"/>
      <w:lang w:val="sr-Cyrl-RS"/>
    </w:rPr>
  </w:style>
  <w:style w:type="character" w:styleId="FootnoteReference">
    <w:name w:val="footnote reference"/>
    <w:semiHidden/>
    <w:unhideWhenUsed/>
    <w:rsid w:val="006A29E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ortal2.bas.edu.m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Лидија Стефановска</cp:lastModifiedBy>
  <cp:revision>3</cp:revision>
  <dcterms:created xsi:type="dcterms:W3CDTF">2025-04-22T21:58:00Z</dcterms:created>
  <dcterms:modified xsi:type="dcterms:W3CDTF">2025-04-23T11:32:00Z</dcterms:modified>
</cp:coreProperties>
</file>