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32103" w14:textId="188E9DEB" w:rsidR="00226DD1" w:rsidRPr="006B0D42" w:rsidRDefault="00226DD1" w:rsidP="009B23C6">
      <w:pPr>
        <w:jc w:val="both"/>
        <w:rPr>
          <w:rFonts w:ascii="Calibri" w:hAnsi="Calibri" w:cs="Calibri"/>
          <w:b/>
        </w:rPr>
      </w:pPr>
    </w:p>
    <w:p w14:paraId="2D14D7DF" w14:textId="5C39BE56" w:rsidR="009B23C6" w:rsidRPr="009B23C6" w:rsidRDefault="009B23C6" w:rsidP="009B23C6">
      <w:pPr>
        <w:jc w:val="both"/>
        <w:rPr>
          <w:b/>
          <w:bCs/>
          <w:sz w:val="28"/>
          <w:szCs w:val="28"/>
        </w:rPr>
      </w:pPr>
      <w:r>
        <w:rPr>
          <w:b/>
          <w:bCs/>
          <w:sz w:val="28"/>
          <w:szCs w:val="28"/>
        </w:rPr>
        <w:t>Развоен проект</w:t>
      </w:r>
    </w:p>
    <w:p w14:paraId="665A3D91" w14:textId="7F48F611" w:rsidR="003F4C4A" w:rsidRPr="006B0D42" w:rsidRDefault="00AA547A" w:rsidP="009B23C6">
      <w:pPr>
        <w:jc w:val="both"/>
        <w:rPr>
          <w:b/>
          <w:bCs/>
          <w:sz w:val="28"/>
          <w:szCs w:val="28"/>
        </w:rPr>
      </w:pPr>
      <w:r w:rsidRPr="006B0D42">
        <w:rPr>
          <w:b/>
          <w:bCs/>
          <w:sz w:val="28"/>
          <w:szCs w:val="28"/>
        </w:rPr>
        <w:t>„</w:t>
      </w:r>
      <w:r w:rsidR="003F4C4A" w:rsidRPr="006B0D42">
        <w:rPr>
          <w:b/>
          <w:bCs/>
          <w:sz w:val="28"/>
          <w:szCs w:val="28"/>
        </w:rPr>
        <w:t>Алијанса за здрава храна од Пелагонија и Преспа</w:t>
      </w:r>
      <w:r w:rsidRPr="006B0D42">
        <w:rPr>
          <w:b/>
          <w:bCs/>
          <w:sz w:val="28"/>
          <w:szCs w:val="28"/>
        </w:rPr>
        <w:t>“</w:t>
      </w:r>
    </w:p>
    <w:p w14:paraId="7D52232B" w14:textId="77777777" w:rsidR="00D31DA3" w:rsidRPr="006B0D42" w:rsidRDefault="00D31DA3" w:rsidP="009B23C6">
      <w:pPr>
        <w:jc w:val="both"/>
        <w:rPr>
          <w:b/>
          <w:bCs/>
          <w:sz w:val="28"/>
          <w:szCs w:val="28"/>
        </w:rPr>
      </w:pPr>
    </w:p>
    <w:p w14:paraId="05669D25" w14:textId="6DC76FBF" w:rsidR="00636CE1" w:rsidRPr="00400767" w:rsidRDefault="00400767" w:rsidP="009B23C6">
      <w:pPr>
        <w:spacing w:line="276" w:lineRule="auto"/>
        <w:jc w:val="both"/>
        <w:rPr>
          <w:b/>
          <w:bCs/>
          <w:sz w:val="28"/>
          <w:szCs w:val="28"/>
        </w:rPr>
      </w:pPr>
      <w:r>
        <w:rPr>
          <w:b/>
          <w:bCs/>
          <w:sz w:val="28"/>
          <w:szCs w:val="28"/>
        </w:rPr>
        <w:t xml:space="preserve">1. </w:t>
      </w:r>
      <w:r w:rsidR="00D31DA3" w:rsidRPr="00400767">
        <w:rPr>
          <w:b/>
          <w:bCs/>
          <w:sz w:val="28"/>
          <w:szCs w:val="28"/>
        </w:rPr>
        <w:t>ПОЗАДИНА НА ПРОЕКТОТ</w:t>
      </w:r>
    </w:p>
    <w:p w14:paraId="40C439FE" w14:textId="76ACA0F6" w:rsidR="00400767" w:rsidRPr="00400767" w:rsidRDefault="00400767" w:rsidP="009B23C6">
      <w:pPr>
        <w:spacing w:line="276" w:lineRule="auto"/>
        <w:jc w:val="both"/>
        <w:rPr>
          <w:b/>
          <w:bCs/>
          <w:i/>
          <w:iCs/>
          <w:sz w:val="24"/>
          <w:szCs w:val="24"/>
        </w:rPr>
      </w:pPr>
      <w:r w:rsidRPr="00400767">
        <w:rPr>
          <w:b/>
          <w:bCs/>
          <w:i/>
          <w:iCs/>
          <w:sz w:val="24"/>
          <w:szCs w:val="24"/>
        </w:rPr>
        <w:t>1.1 Инцијатива</w:t>
      </w:r>
    </w:p>
    <w:p w14:paraId="331A15CB" w14:textId="22EF0F4E" w:rsidR="00944AB8" w:rsidRDefault="00BC6274" w:rsidP="009B23C6">
      <w:pPr>
        <w:spacing w:line="276" w:lineRule="auto"/>
        <w:jc w:val="both"/>
        <w:rPr>
          <w:sz w:val="24"/>
          <w:szCs w:val="24"/>
        </w:rPr>
      </w:pPr>
      <w:r>
        <w:rPr>
          <w:sz w:val="24"/>
          <w:szCs w:val="24"/>
        </w:rPr>
        <w:t>Во периодот на 2022</w:t>
      </w:r>
      <w:r w:rsidR="0019042F" w:rsidRPr="006B0D42">
        <w:rPr>
          <w:sz w:val="24"/>
          <w:szCs w:val="24"/>
        </w:rPr>
        <w:t>-</w:t>
      </w:r>
      <w:r>
        <w:rPr>
          <w:sz w:val="24"/>
          <w:szCs w:val="24"/>
        </w:rPr>
        <w:t xml:space="preserve"> 2023 година Бизнис Академија Смилевски – БАС, Скопје/Битола, како членка на групацијата ДЕТРА, БАС и БАС Институт за менаџмент,  во соработка со Регионалната стопанска комора од Битола, Универзитетот на </w:t>
      </w:r>
      <w:r w:rsidR="00944AB8">
        <w:rPr>
          <w:sz w:val="24"/>
          <w:szCs w:val="24"/>
        </w:rPr>
        <w:t xml:space="preserve">Западна Македонија и </w:t>
      </w:r>
      <w:r w:rsidR="00944AB8">
        <w:rPr>
          <w:sz w:val="24"/>
          <w:szCs w:val="24"/>
          <w:lang w:val="en-US"/>
        </w:rPr>
        <w:t xml:space="preserve">Centre for Research&amp;Tachnology Hellas (CERTH) </w:t>
      </w:r>
      <w:r w:rsidR="00944AB8">
        <w:rPr>
          <w:sz w:val="24"/>
          <w:szCs w:val="24"/>
        </w:rPr>
        <w:t>од Република Грција го резализираа</w:t>
      </w:r>
      <w:r w:rsidR="00944AB8">
        <w:rPr>
          <w:sz w:val="24"/>
          <w:szCs w:val="24"/>
          <w:lang w:val="en-US"/>
        </w:rPr>
        <w:t xml:space="preserve"> Interreg – UPA CBC project G.EM.S (Stimulating Green Employment: Across Border Educational and Technological innovation Hot – Spots). </w:t>
      </w:r>
      <w:r w:rsidR="00944AB8">
        <w:rPr>
          <w:sz w:val="24"/>
          <w:szCs w:val="24"/>
        </w:rPr>
        <w:t>Централна активност на тој проект беше изработка на една Регионална и 10 компаниски ст</w:t>
      </w:r>
      <w:r w:rsidR="001137E1">
        <w:rPr>
          <w:sz w:val="24"/>
          <w:szCs w:val="24"/>
        </w:rPr>
        <w:t>ра</w:t>
      </w:r>
      <w:r w:rsidR="00944AB8">
        <w:rPr>
          <w:sz w:val="24"/>
          <w:szCs w:val="24"/>
        </w:rPr>
        <w:t>тегии за транзициј</w:t>
      </w:r>
      <w:r w:rsidR="001137E1">
        <w:rPr>
          <w:sz w:val="24"/>
          <w:szCs w:val="24"/>
        </w:rPr>
        <w:t>а</w:t>
      </w:r>
      <w:r w:rsidR="00944AB8">
        <w:rPr>
          <w:sz w:val="24"/>
          <w:szCs w:val="24"/>
        </w:rPr>
        <w:t xml:space="preserve"> кон зелена економија.</w:t>
      </w:r>
    </w:p>
    <w:p w14:paraId="5F32013A" w14:textId="67B8A107" w:rsidR="00D15FB2" w:rsidRPr="001137E1" w:rsidRDefault="00944AB8" w:rsidP="009B23C6">
      <w:pPr>
        <w:spacing w:line="276" w:lineRule="auto"/>
        <w:jc w:val="both"/>
        <w:rPr>
          <w:rFonts w:cstheme="minorHAnsi"/>
          <w:sz w:val="24"/>
          <w:szCs w:val="24"/>
        </w:rPr>
      </w:pPr>
      <w:r>
        <w:rPr>
          <w:sz w:val="24"/>
          <w:szCs w:val="24"/>
        </w:rPr>
        <w:t>Како продолжение на таа ориентација кон зелена економија и успешно партенрство со регионалните комори во Битола и Прилеп, во почетокот на но</w:t>
      </w:r>
      <w:r w:rsidR="00CF1319">
        <w:rPr>
          <w:sz w:val="24"/>
          <w:szCs w:val="24"/>
        </w:rPr>
        <w:t>е</w:t>
      </w:r>
      <w:r>
        <w:rPr>
          <w:sz w:val="24"/>
          <w:szCs w:val="24"/>
        </w:rPr>
        <w:t>м</w:t>
      </w:r>
      <w:r w:rsidR="00CF1319">
        <w:rPr>
          <w:sz w:val="24"/>
          <w:szCs w:val="24"/>
        </w:rPr>
        <w:t>в</w:t>
      </w:r>
      <w:r>
        <w:rPr>
          <w:sz w:val="24"/>
          <w:szCs w:val="24"/>
        </w:rPr>
        <w:t xml:space="preserve">ри 2024 година, </w:t>
      </w:r>
      <w:r w:rsidR="009B23C6">
        <w:rPr>
          <w:sz w:val="24"/>
          <w:szCs w:val="24"/>
        </w:rPr>
        <w:t xml:space="preserve">БАС и </w:t>
      </w:r>
      <w:r>
        <w:rPr>
          <w:sz w:val="24"/>
          <w:szCs w:val="24"/>
        </w:rPr>
        <w:t xml:space="preserve">БАС Институтот за менаџмент од Битола иницираше активности за воспоставување и одржлив развој на Алијанса (сојуз) за </w:t>
      </w:r>
      <w:r w:rsidR="0053078C">
        <w:rPr>
          <w:sz w:val="24"/>
          <w:szCs w:val="24"/>
        </w:rPr>
        <w:t>продук</w:t>
      </w:r>
      <w:r w:rsidR="001137E1">
        <w:rPr>
          <w:sz w:val="24"/>
          <w:szCs w:val="24"/>
        </w:rPr>
        <w:t>ција</w:t>
      </w:r>
      <w:r>
        <w:rPr>
          <w:sz w:val="24"/>
          <w:szCs w:val="24"/>
        </w:rPr>
        <w:t xml:space="preserve"> и брендирање на здрава храна од Пелагонија и Преспа. Прифаќајќи ја оваа ин</w:t>
      </w:r>
      <w:r w:rsidR="00D15FB2">
        <w:rPr>
          <w:sz w:val="24"/>
          <w:szCs w:val="24"/>
        </w:rPr>
        <w:t>и</w:t>
      </w:r>
      <w:r>
        <w:rPr>
          <w:sz w:val="24"/>
          <w:szCs w:val="24"/>
        </w:rPr>
        <w:t>цијатива, двете регионални стоп</w:t>
      </w:r>
      <w:r w:rsidR="00D15FB2">
        <w:rPr>
          <w:sz w:val="24"/>
          <w:szCs w:val="24"/>
        </w:rPr>
        <w:t>ан</w:t>
      </w:r>
      <w:r>
        <w:rPr>
          <w:sz w:val="24"/>
          <w:szCs w:val="24"/>
        </w:rPr>
        <w:t xml:space="preserve">ски комори </w:t>
      </w:r>
      <w:r>
        <w:rPr>
          <w:sz w:val="24"/>
          <w:szCs w:val="24"/>
          <w:lang w:val="en-US"/>
        </w:rPr>
        <w:t xml:space="preserve"> </w:t>
      </w:r>
      <w:r w:rsidR="00D15FB2">
        <w:rPr>
          <w:sz w:val="24"/>
          <w:szCs w:val="24"/>
        </w:rPr>
        <w:t>го организираа годишниот формум Пелагонија – Преспа со тема „Земјоделие и Храна“ на кој централна тема беше инцијативата на</w:t>
      </w:r>
      <w:r w:rsidR="009B23C6">
        <w:rPr>
          <w:sz w:val="24"/>
          <w:szCs w:val="24"/>
        </w:rPr>
        <w:t xml:space="preserve"> БАС и </w:t>
      </w:r>
      <w:r w:rsidR="00D15FB2">
        <w:rPr>
          <w:sz w:val="24"/>
          <w:szCs w:val="24"/>
        </w:rPr>
        <w:t xml:space="preserve"> БАС Инститот за менаџмент. Сите претавници на надлежните чинители за проивводство, заштита и пласман на храната: компаниите, претавници на централните и локланите власти, граѓански еколошѓки организации и пртавници на акдемските иснтоитууции од регионот, ја поддржаа инцијативната и изразија спремнсот д астанат ќчленки на Алијансата и д аго дадат својот придонес. Врз основа на така искажаниот интерес и спремснот за заендичко дејствување, Регионалните стопански комори на крајот на Ноември 2024 година го формираа Управувачкиот совет на Алијансата кој по конституирањето формира Развоен тим за развој на оваа проектна концепт белешка. Како надлежен носител на овој развоен тим е определен БАС Институот за менаџмент. Парелелно со работата на </w:t>
      </w:r>
      <w:r w:rsidR="00D15FB2" w:rsidRPr="001137E1">
        <w:rPr>
          <w:rFonts w:cstheme="minorHAnsi"/>
          <w:sz w:val="24"/>
          <w:szCs w:val="24"/>
        </w:rPr>
        <w:t>ра</w:t>
      </w:r>
      <w:r w:rsidR="00400767" w:rsidRPr="001137E1">
        <w:rPr>
          <w:rFonts w:cstheme="minorHAnsi"/>
          <w:sz w:val="24"/>
          <w:szCs w:val="24"/>
        </w:rPr>
        <w:t>зв</w:t>
      </w:r>
      <w:r w:rsidR="00D15FB2" w:rsidRPr="001137E1">
        <w:rPr>
          <w:rFonts w:cstheme="minorHAnsi"/>
          <w:sz w:val="24"/>
          <w:szCs w:val="24"/>
        </w:rPr>
        <w:t xml:space="preserve">ојниот тим, во секоја од номинираните компании се формирани комшпансики оперативни тимови кои, со консултантка поддршка од БАС Инститот за менаџмент го водат процесот на брендирање на своите </w:t>
      </w:r>
      <w:r w:rsidR="004D0016">
        <w:rPr>
          <w:rFonts w:cstheme="minorHAnsi"/>
          <w:sz w:val="24"/>
          <w:szCs w:val="24"/>
        </w:rPr>
        <w:t>производи</w:t>
      </w:r>
      <w:r w:rsidR="00D15FB2" w:rsidRPr="001137E1">
        <w:rPr>
          <w:rFonts w:cstheme="minorHAnsi"/>
          <w:sz w:val="24"/>
          <w:szCs w:val="24"/>
        </w:rPr>
        <w:t xml:space="preserve">. </w:t>
      </w:r>
    </w:p>
    <w:p w14:paraId="4B46F4B8" w14:textId="67F47209" w:rsidR="00400767" w:rsidRDefault="00D15FB2" w:rsidP="009B23C6">
      <w:pPr>
        <w:spacing w:line="276" w:lineRule="auto"/>
        <w:jc w:val="both"/>
        <w:rPr>
          <w:rFonts w:cstheme="minorHAnsi"/>
          <w:sz w:val="24"/>
          <w:szCs w:val="24"/>
        </w:rPr>
      </w:pPr>
      <w:r w:rsidRPr="001137E1">
        <w:rPr>
          <w:rFonts w:cstheme="minorHAnsi"/>
          <w:sz w:val="24"/>
          <w:szCs w:val="24"/>
        </w:rPr>
        <w:t xml:space="preserve">Оваа Концепт белешка е резултат на </w:t>
      </w:r>
      <w:r w:rsidR="00400767" w:rsidRPr="001137E1">
        <w:rPr>
          <w:rFonts w:cstheme="minorHAnsi"/>
          <w:sz w:val="24"/>
          <w:szCs w:val="24"/>
        </w:rPr>
        <w:t>досегашната р</w:t>
      </w:r>
      <w:r w:rsidR="00EE1321">
        <w:rPr>
          <w:rFonts w:cstheme="minorHAnsi"/>
          <w:sz w:val="24"/>
          <w:szCs w:val="24"/>
        </w:rPr>
        <w:t>а</w:t>
      </w:r>
      <w:r w:rsidR="00400767" w:rsidRPr="001137E1">
        <w:rPr>
          <w:rFonts w:cstheme="minorHAnsi"/>
          <w:sz w:val="24"/>
          <w:szCs w:val="24"/>
        </w:rPr>
        <w:t>бота на разовјниот и оперативните тимови.</w:t>
      </w:r>
    </w:p>
    <w:p w14:paraId="10A8C595" w14:textId="77777777" w:rsidR="001137E1" w:rsidRPr="001137E1" w:rsidRDefault="001137E1" w:rsidP="009B23C6">
      <w:pPr>
        <w:spacing w:line="276" w:lineRule="auto"/>
        <w:jc w:val="both"/>
        <w:rPr>
          <w:rFonts w:cstheme="minorHAnsi"/>
          <w:sz w:val="24"/>
          <w:szCs w:val="24"/>
          <w:lang w:val="en-US"/>
        </w:rPr>
      </w:pPr>
    </w:p>
    <w:p w14:paraId="4D7FA203" w14:textId="34772DC0" w:rsidR="001137E1" w:rsidRPr="001137E1" w:rsidRDefault="001137E1" w:rsidP="009B23C6">
      <w:pPr>
        <w:spacing w:line="276" w:lineRule="auto"/>
        <w:jc w:val="both"/>
        <w:rPr>
          <w:rFonts w:cstheme="minorHAnsi"/>
          <w:b/>
          <w:bCs/>
          <w:i/>
          <w:iCs/>
          <w:sz w:val="24"/>
          <w:szCs w:val="24"/>
        </w:rPr>
      </w:pPr>
      <w:r w:rsidRPr="001137E1">
        <w:rPr>
          <w:rFonts w:cstheme="minorHAnsi"/>
          <w:b/>
          <w:bCs/>
          <w:i/>
          <w:iCs/>
          <w:sz w:val="24"/>
          <w:szCs w:val="24"/>
        </w:rPr>
        <w:lastRenderedPageBreak/>
        <w:t xml:space="preserve">1.2 Профил на Пелагонија Преспа регионот </w:t>
      </w:r>
    </w:p>
    <w:p w14:paraId="6D4A79B8" w14:textId="35B0A1F9" w:rsidR="00CF1319" w:rsidRPr="001137E1" w:rsidRDefault="00CF1319" w:rsidP="009B23C6">
      <w:pPr>
        <w:spacing w:line="276" w:lineRule="auto"/>
        <w:jc w:val="both"/>
        <w:rPr>
          <w:rFonts w:cstheme="minorHAnsi"/>
          <w:sz w:val="24"/>
          <w:szCs w:val="24"/>
        </w:rPr>
      </w:pPr>
      <w:r w:rsidRPr="001137E1">
        <w:rPr>
          <w:rFonts w:cstheme="minorHAnsi"/>
          <w:sz w:val="24"/>
          <w:szCs w:val="24"/>
        </w:rPr>
        <w:t>Согласно Законот за територијална организација на локалната самоуправа на Р. С. Македонија, во 2009 година основани се 80 (осумдесет) општини и градот Скопје како посебна единица, а кои ги имаат истите надележности во услови на различни административни и фискални капацитети (прилaгодено според податоците од https://dzr.mk). Општините се првостепена админстративна поделба на нашата држава, кои се групирани во 8 (осум) плански региони, усвоени од страна на Собранието на РСМ на 29.09.2009 г. и тоа: Скопски, Полошки, Југозападен, Пелагониски, Вардарски, Југоисточен, Источен и Североисточен регион.</w:t>
      </w:r>
    </w:p>
    <w:p w14:paraId="5D2C8665" w14:textId="1C82646D" w:rsidR="00CF1319" w:rsidRPr="001137E1" w:rsidRDefault="00CF1319" w:rsidP="009B23C6">
      <w:pPr>
        <w:spacing w:line="276" w:lineRule="auto"/>
        <w:jc w:val="both"/>
        <w:rPr>
          <w:rFonts w:cstheme="minorHAnsi"/>
          <w:sz w:val="24"/>
          <w:szCs w:val="24"/>
        </w:rPr>
      </w:pPr>
      <w:r w:rsidRPr="001137E1">
        <w:rPr>
          <w:rFonts w:cstheme="minorHAnsi"/>
          <w:noProof/>
          <w:sz w:val="24"/>
          <w:szCs w:val="24"/>
        </w:rPr>
        <w:drawing>
          <wp:anchor distT="0" distB="0" distL="114300" distR="114300" simplePos="0" relativeHeight="251661312" behindDoc="0" locked="0" layoutInCell="1" allowOverlap="1" wp14:anchorId="7842CDA0" wp14:editId="0D9B5E6E">
            <wp:simplePos x="0" y="0"/>
            <wp:positionH relativeFrom="column">
              <wp:posOffset>1181100</wp:posOffset>
            </wp:positionH>
            <wp:positionV relativeFrom="paragraph">
              <wp:posOffset>6350</wp:posOffset>
            </wp:positionV>
            <wp:extent cx="3632835" cy="2567940"/>
            <wp:effectExtent l="0" t="0" r="5715" b="3810"/>
            <wp:wrapSquare wrapText="bothSides"/>
            <wp:docPr id="1030996589" name="Picture 2"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38487" descr="A close-up of a map&#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7951"/>
                    <a:stretch>
                      <a:fillRect/>
                    </a:stretch>
                  </pic:blipFill>
                  <pic:spPr bwMode="auto">
                    <a:xfrm>
                      <a:off x="0" y="0"/>
                      <a:ext cx="3632835" cy="25679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2CC8F4" w14:textId="77777777" w:rsidR="00CF1319" w:rsidRPr="001137E1" w:rsidRDefault="00CF1319" w:rsidP="009B23C6">
      <w:pPr>
        <w:spacing w:line="276" w:lineRule="auto"/>
        <w:jc w:val="both"/>
        <w:rPr>
          <w:rFonts w:cstheme="minorHAnsi"/>
          <w:sz w:val="24"/>
          <w:szCs w:val="24"/>
        </w:rPr>
      </w:pPr>
    </w:p>
    <w:p w14:paraId="21260093" w14:textId="77777777" w:rsidR="00CF1319" w:rsidRPr="001137E1" w:rsidRDefault="00CF1319" w:rsidP="009B23C6">
      <w:pPr>
        <w:spacing w:line="276" w:lineRule="auto"/>
        <w:jc w:val="both"/>
        <w:rPr>
          <w:rFonts w:cstheme="minorHAnsi"/>
          <w:sz w:val="24"/>
          <w:szCs w:val="24"/>
        </w:rPr>
      </w:pPr>
    </w:p>
    <w:p w14:paraId="49F0C944" w14:textId="77777777" w:rsidR="00CF1319" w:rsidRPr="001137E1" w:rsidRDefault="00CF1319" w:rsidP="009B23C6">
      <w:pPr>
        <w:spacing w:line="276" w:lineRule="auto"/>
        <w:jc w:val="both"/>
        <w:rPr>
          <w:rFonts w:cstheme="minorHAnsi"/>
          <w:sz w:val="24"/>
          <w:szCs w:val="24"/>
        </w:rPr>
      </w:pPr>
    </w:p>
    <w:p w14:paraId="35660295" w14:textId="77777777" w:rsidR="00CF1319" w:rsidRPr="001137E1" w:rsidRDefault="00CF1319" w:rsidP="009B23C6">
      <w:pPr>
        <w:spacing w:line="276" w:lineRule="auto"/>
        <w:jc w:val="both"/>
        <w:rPr>
          <w:rFonts w:cstheme="minorHAnsi"/>
          <w:sz w:val="24"/>
          <w:szCs w:val="24"/>
        </w:rPr>
      </w:pPr>
    </w:p>
    <w:p w14:paraId="257DCF8B" w14:textId="77777777" w:rsidR="00CF1319" w:rsidRPr="001137E1" w:rsidRDefault="00CF1319" w:rsidP="009B23C6">
      <w:pPr>
        <w:spacing w:line="276" w:lineRule="auto"/>
        <w:jc w:val="both"/>
        <w:rPr>
          <w:rFonts w:cstheme="minorHAnsi"/>
          <w:sz w:val="24"/>
          <w:szCs w:val="24"/>
        </w:rPr>
      </w:pPr>
    </w:p>
    <w:p w14:paraId="668FD0EC" w14:textId="77777777" w:rsidR="00CF1319" w:rsidRPr="001137E1" w:rsidRDefault="00CF1319" w:rsidP="009B23C6">
      <w:pPr>
        <w:spacing w:line="276" w:lineRule="auto"/>
        <w:jc w:val="both"/>
        <w:rPr>
          <w:rFonts w:cstheme="minorHAnsi"/>
          <w:sz w:val="24"/>
          <w:szCs w:val="24"/>
        </w:rPr>
      </w:pPr>
    </w:p>
    <w:p w14:paraId="65E387E4" w14:textId="77777777" w:rsidR="00CF1319" w:rsidRPr="001137E1" w:rsidRDefault="00CF1319" w:rsidP="009B23C6">
      <w:pPr>
        <w:spacing w:line="276" w:lineRule="auto"/>
        <w:jc w:val="both"/>
        <w:rPr>
          <w:rFonts w:cstheme="minorHAnsi"/>
          <w:sz w:val="24"/>
          <w:szCs w:val="24"/>
        </w:rPr>
      </w:pPr>
    </w:p>
    <w:p w14:paraId="0B1E6ECF" w14:textId="77777777" w:rsidR="001137E1" w:rsidRDefault="001137E1" w:rsidP="009B23C6">
      <w:pPr>
        <w:spacing w:line="276" w:lineRule="auto"/>
        <w:jc w:val="both"/>
        <w:rPr>
          <w:rFonts w:cstheme="minorHAnsi"/>
          <w:i/>
          <w:iCs/>
          <w:sz w:val="24"/>
          <w:szCs w:val="24"/>
        </w:rPr>
      </w:pPr>
    </w:p>
    <w:p w14:paraId="64E1252B" w14:textId="02E9BF77" w:rsidR="00CF1319" w:rsidRPr="001137E1" w:rsidRDefault="00CF1319" w:rsidP="009B23C6">
      <w:pPr>
        <w:spacing w:line="276" w:lineRule="auto"/>
        <w:jc w:val="both"/>
        <w:rPr>
          <w:rFonts w:cstheme="minorHAnsi"/>
          <w:i/>
          <w:iCs/>
          <w:sz w:val="24"/>
          <w:szCs w:val="24"/>
        </w:rPr>
      </w:pPr>
      <w:r w:rsidRPr="001137E1">
        <w:rPr>
          <w:rFonts w:cstheme="minorHAnsi"/>
          <w:i/>
          <w:iCs/>
          <w:sz w:val="24"/>
          <w:szCs w:val="24"/>
        </w:rPr>
        <w:t>Сл.</w:t>
      </w:r>
      <w:r w:rsidR="001137E1">
        <w:rPr>
          <w:rFonts w:cstheme="minorHAnsi"/>
          <w:i/>
          <w:iCs/>
          <w:sz w:val="24"/>
          <w:szCs w:val="24"/>
        </w:rPr>
        <w:t xml:space="preserve"> 1 </w:t>
      </w:r>
      <w:r w:rsidRPr="001137E1">
        <w:rPr>
          <w:rFonts w:cstheme="minorHAnsi"/>
          <w:i/>
          <w:iCs/>
          <w:sz w:val="24"/>
          <w:szCs w:val="24"/>
        </w:rPr>
        <w:t>Административна поделба на РСМ на осум плански региони</w:t>
      </w:r>
    </w:p>
    <w:p w14:paraId="2C5BDFAE" w14:textId="77777777" w:rsidR="00CF1319" w:rsidRPr="001137E1" w:rsidRDefault="00CF1319" w:rsidP="009B23C6">
      <w:pPr>
        <w:spacing w:line="276" w:lineRule="auto"/>
        <w:jc w:val="both"/>
        <w:rPr>
          <w:rFonts w:cstheme="minorHAnsi"/>
          <w:sz w:val="24"/>
          <w:szCs w:val="24"/>
        </w:rPr>
      </w:pPr>
      <w:r w:rsidRPr="001137E1">
        <w:rPr>
          <w:rFonts w:cstheme="minorHAnsi"/>
          <w:sz w:val="24"/>
          <w:szCs w:val="24"/>
        </w:rPr>
        <w:t xml:space="preserve">Извор: </w:t>
      </w:r>
      <w:hyperlink r:id="rId9" w:history="1">
        <w:r w:rsidRPr="001137E1">
          <w:rPr>
            <w:rStyle w:val="Hyperlink"/>
            <w:rFonts w:cstheme="minorHAnsi"/>
            <w:sz w:val="24"/>
            <w:szCs w:val="24"/>
          </w:rPr>
          <w:t>https://dzr.mk</w:t>
        </w:r>
      </w:hyperlink>
      <w:r w:rsidRPr="001137E1">
        <w:rPr>
          <w:rFonts w:cstheme="minorHAnsi"/>
          <w:sz w:val="24"/>
          <w:szCs w:val="24"/>
        </w:rPr>
        <w:t>, 2022, Конечен извештај за извршена ревизија на успешност „рамномерен регионален развој со посебен акцент на демографијата”</w:t>
      </w:r>
    </w:p>
    <w:p w14:paraId="434F0C22" w14:textId="77777777" w:rsidR="00CF1319" w:rsidRPr="001137E1" w:rsidRDefault="00CF1319" w:rsidP="009B23C6">
      <w:pPr>
        <w:spacing w:line="276" w:lineRule="auto"/>
        <w:jc w:val="both"/>
        <w:rPr>
          <w:rFonts w:cstheme="minorHAnsi"/>
          <w:sz w:val="24"/>
          <w:szCs w:val="24"/>
        </w:rPr>
      </w:pPr>
      <w:r w:rsidRPr="001137E1">
        <w:rPr>
          <w:rFonts w:cstheme="minorHAnsi"/>
          <w:sz w:val="24"/>
          <w:szCs w:val="24"/>
        </w:rPr>
        <w:t>Пелагонискиот плански регион се наоѓа во југозападниот дел од Република Северна Македонија и надворешно се граничи со Република Грција и Република Албанија, а внатрешно се граничи со два плански региони Југозападниот и Вардарскиот плански регион.</w:t>
      </w:r>
    </w:p>
    <w:p w14:paraId="4A915934" w14:textId="77777777" w:rsidR="00CF1319" w:rsidRPr="001137E1" w:rsidRDefault="00CF1319" w:rsidP="009B23C6">
      <w:pPr>
        <w:spacing w:line="276" w:lineRule="auto"/>
        <w:jc w:val="both"/>
        <w:rPr>
          <w:rFonts w:cstheme="minorHAnsi"/>
          <w:sz w:val="24"/>
          <w:szCs w:val="24"/>
        </w:rPr>
      </w:pPr>
      <w:r w:rsidRPr="001137E1">
        <w:rPr>
          <w:rFonts w:cstheme="minorHAnsi"/>
          <w:sz w:val="24"/>
          <w:szCs w:val="24"/>
        </w:rPr>
        <w:t>Пелагонискиот плански регион има 9 (девет општини) и тоа: Битола, Прилеп, Ресен, Демир Хисар, Крушево, Могила, Новаци, Кривогаштани и Долнени.   Од нив пет се урбани средини: Битола, Прилеп, Ресен, Крушево и Демир Хисар, а четири од нив се рурални средини: Новаци, Могила, Кривогаштани, Долнени.</w:t>
      </w:r>
    </w:p>
    <w:p w14:paraId="45180C76" w14:textId="77777777" w:rsidR="00CF1319" w:rsidRPr="001137E1" w:rsidRDefault="00CF1319" w:rsidP="009B23C6">
      <w:pPr>
        <w:spacing w:line="276" w:lineRule="auto"/>
        <w:jc w:val="both"/>
        <w:rPr>
          <w:rFonts w:cstheme="minorHAnsi"/>
          <w:sz w:val="24"/>
          <w:szCs w:val="24"/>
        </w:rPr>
      </w:pPr>
      <w:r w:rsidRPr="001137E1">
        <w:rPr>
          <w:rFonts w:cstheme="minorHAnsi"/>
          <w:sz w:val="24"/>
          <w:szCs w:val="24"/>
        </w:rPr>
        <w:t xml:space="preserve">                                     </w:t>
      </w:r>
    </w:p>
    <w:p w14:paraId="46A2EC46" w14:textId="2403D7D6" w:rsidR="00CF1319" w:rsidRPr="001137E1" w:rsidRDefault="00CF1319" w:rsidP="009B23C6">
      <w:pPr>
        <w:spacing w:line="276" w:lineRule="auto"/>
        <w:jc w:val="both"/>
        <w:rPr>
          <w:rFonts w:cstheme="minorHAnsi"/>
          <w:sz w:val="24"/>
          <w:szCs w:val="24"/>
        </w:rPr>
      </w:pPr>
      <w:r w:rsidRPr="001137E1">
        <w:rPr>
          <w:rFonts w:cstheme="minorHAnsi"/>
          <w:noProof/>
          <w:sz w:val="24"/>
          <w:szCs w:val="24"/>
        </w:rPr>
        <w:lastRenderedPageBreak/>
        <w:drawing>
          <wp:anchor distT="0" distB="0" distL="114300" distR="114300" simplePos="0" relativeHeight="251662336" behindDoc="1" locked="0" layoutInCell="1" allowOverlap="1" wp14:anchorId="35D77CFE" wp14:editId="6E8CA0DB">
            <wp:simplePos x="0" y="0"/>
            <wp:positionH relativeFrom="margin">
              <wp:posOffset>666750</wp:posOffset>
            </wp:positionH>
            <wp:positionV relativeFrom="paragraph">
              <wp:posOffset>0</wp:posOffset>
            </wp:positionV>
            <wp:extent cx="4820920" cy="3016885"/>
            <wp:effectExtent l="0" t="0" r="0" b="0"/>
            <wp:wrapTight wrapText="bothSides">
              <wp:wrapPolygon edited="0">
                <wp:start x="0" y="0"/>
                <wp:lineTo x="0" y="21414"/>
                <wp:lineTo x="21509" y="21414"/>
                <wp:lineTo x="21509" y="0"/>
                <wp:lineTo x="0" y="0"/>
              </wp:wrapPolygon>
            </wp:wrapTight>
            <wp:docPr id="1214586175" name="Picture 1" descr="A map of the coun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6945721" descr="A map of the country&#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20920" cy="30168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4F185C" w14:textId="77777777" w:rsidR="00CF1319" w:rsidRPr="001137E1" w:rsidRDefault="00CF1319" w:rsidP="009B23C6">
      <w:pPr>
        <w:spacing w:line="276" w:lineRule="auto"/>
        <w:jc w:val="both"/>
        <w:rPr>
          <w:rFonts w:cstheme="minorHAnsi"/>
          <w:sz w:val="24"/>
          <w:szCs w:val="24"/>
        </w:rPr>
      </w:pPr>
    </w:p>
    <w:p w14:paraId="3C6686F2" w14:textId="77777777" w:rsidR="00CF1319" w:rsidRPr="001137E1" w:rsidRDefault="00CF1319" w:rsidP="009B23C6">
      <w:pPr>
        <w:spacing w:line="276" w:lineRule="auto"/>
        <w:jc w:val="both"/>
        <w:rPr>
          <w:rFonts w:cstheme="minorHAnsi"/>
          <w:sz w:val="24"/>
          <w:szCs w:val="24"/>
        </w:rPr>
      </w:pPr>
    </w:p>
    <w:p w14:paraId="4453BFC4" w14:textId="77777777" w:rsidR="00CF1319" w:rsidRPr="001137E1" w:rsidRDefault="00CF1319" w:rsidP="009B23C6">
      <w:pPr>
        <w:spacing w:line="276" w:lineRule="auto"/>
        <w:jc w:val="both"/>
        <w:rPr>
          <w:rFonts w:cstheme="minorHAnsi"/>
          <w:sz w:val="24"/>
          <w:szCs w:val="24"/>
        </w:rPr>
      </w:pPr>
    </w:p>
    <w:p w14:paraId="5BF0917A" w14:textId="77777777" w:rsidR="00CF1319" w:rsidRPr="001137E1" w:rsidRDefault="00CF1319" w:rsidP="009B23C6">
      <w:pPr>
        <w:spacing w:line="276" w:lineRule="auto"/>
        <w:jc w:val="both"/>
        <w:rPr>
          <w:rFonts w:cstheme="minorHAnsi"/>
          <w:sz w:val="24"/>
          <w:szCs w:val="24"/>
        </w:rPr>
      </w:pPr>
    </w:p>
    <w:p w14:paraId="3709D5E7" w14:textId="77777777" w:rsidR="00CF1319" w:rsidRPr="001137E1" w:rsidRDefault="00CF1319" w:rsidP="009B23C6">
      <w:pPr>
        <w:spacing w:line="276" w:lineRule="auto"/>
        <w:jc w:val="both"/>
        <w:rPr>
          <w:rFonts w:cstheme="minorHAnsi"/>
          <w:sz w:val="24"/>
          <w:szCs w:val="24"/>
        </w:rPr>
      </w:pPr>
    </w:p>
    <w:p w14:paraId="0F5FDDEE" w14:textId="77777777" w:rsidR="00CF1319" w:rsidRPr="001137E1" w:rsidRDefault="00CF1319" w:rsidP="009B23C6">
      <w:pPr>
        <w:spacing w:line="276" w:lineRule="auto"/>
        <w:jc w:val="both"/>
        <w:rPr>
          <w:rFonts w:cstheme="minorHAnsi"/>
          <w:sz w:val="24"/>
          <w:szCs w:val="24"/>
        </w:rPr>
      </w:pPr>
    </w:p>
    <w:p w14:paraId="6C2C1DC0" w14:textId="77777777" w:rsidR="00CF1319" w:rsidRDefault="00CF1319" w:rsidP="009B23C6">
      <w:pPr>
        <w:spacing w:line="276" w:lineRule="auto"/>
        <w:jc w:val="both"/>
        <w:rPr>
          <w:rFonts w:cstheme="minorHAnsi"/>
          <w:sz w:val="24"/>
          <w:szCs w:val="24"/>
        </w:rPr>
      </w:pPr>
    </w:p>
    <w:p w14:paraId="58C5BE44" w14:textId="77777777" w:rsidR="001137E1" w:rsidRPr="001137E1" w:rsidRDefault="001137E1" w:rsidP="009B23C6">
      <w:pPr>
        <w:spacing w:line="276" w:lineRule="auto"/>
        <w:jc w:val="both"/>
        <w:rPr>
          <w:rFonts w:cstheme="minorHAnsi"/>
          <w:sz w:val="24"/>
          <w:szCs w:val="24"/>
        </w:rPr>
      </w:pPr>
    </w:p>
    <w:p w14:paraId="737E3C5E" w14:textId="77777777" w:rsidR="00CF1319" w:rsidRPr="001137E1" w:rsidRDefault="00CF1319" w:rsidP="009B23C6">
      <w:pPr>
        <w:spacing w:line="276" w:lineRule="auto"/>
        <w:jc w:val="both"/>
        <w:rPr>
          <w:rFonts w:cstheme="minorHAnsi"/>
          <w:i/>
          <w:iCs/>
          <w:sz w:val="24"/>
          <w:szCs w:val="24"/>
        </w:rPr>
      </w:pPr>
    </w:p>
    <w:p w14:paraId="4CDED876" w14:textId="77777777" w:rsidR="00CF1319" w:rsidRPr="001137E1" w:rsidRDefault="00CF1319" w:rsidP="009B23C6">
      <w:pPr>
        <w:spacing w:line="276" w:lineRule="auto"/>
        <w:jc w:val="both"/>
        <w:rPr>
          <w:rFonts w:cstheme="minorHAnsi"/>
          <w:i/>
          <w:iCs/>
          <w:sz w:val="24"/>
          <w:szCs w:val="24"/>
        </w:rPr>
      </w:pPr>
      <w:r w:rsidRPr="001137E1">
        <w:rPr>
          <w:rFonts w:cstheme="minorHAnsi"/>
          <w:i/>
          <w:iCs/>
          <w:sz w:val="24"/>
          <w:szCs w:val="24"/>
        </w:rPr>
        <w:t>Сл.2 Административна карта на ППР</w:t>
      </w:r>
    </w:p>
    <w:p w14:paraId="1C22F984" w14:textId="77777777" w:rsidR="00CF1319" w:rsidRDefault="00CF1319" w:rsidP="009B23C6">
      <w:pPr>
        <w:spacing w:line="276" w:lineRule="auto"/>
        <w:jc w:val="both"/>
        <w:rPr>
          <w:rFonts w:cstheme="minorHAnsi"/>
          <w:sz w:val="24"/>
          <w:szCs w:val="24"/>
        </w:rPr>
      </w:pPr>
      <w:r w:rsidRPr="001137E1">
        <w:rPr>
          <w:rFonts w:cstheme="minorHAnsi"/>
          <w:sz w:val="24"/>
          <w:szCs w:val="24"/>
        </w:rPr>
        <w:t>Извор: Програма за развој на ППР 2021 – 2026</w:t>
      </w:r>
    </w:p>
    <w:p w14:paraId="50FD30BC" w14:textId="77777777" w:rsidR="001137E1" w:rsidRDefault="001137E1" w:rsidP="009B23C6">
      <w:pPr>
        <w:spacing w:line="276" w:lineRule="auto"/>
        <w:jc w:val="both"/>
        <w:rPr>
          <w:rFonts w:cstheme="minorHAnsi"/>
          <w:sz w:val="24"/>
          <w:szCs w:val="24"/>
        </w:rPr>
      </w:pPr>
    </w:p>
    <w:p w14:paraId="6D5954EE" w14:textId="77777777" w:rsidR="00EE1321" w:rsidRDefault="00EE1321" w:rsidP="009B23C6">
      <w:pPr>
        <w:spacing w:line="276" w:lineRule="auto"/>
        <w:jc w:val="both"/>
        <w:rPr>
          <w:rFonts w:cstheme="minorHAnsi"/>
          <w:sz w:val="24"/>
          <w:szCs w:val="24"/>
        </w:rPr>
      </w:pPr>
    </w:p>
    <w:p w14:paraId="171C31B3" w14:textId="35AF1398" w:rsidR="00EE1321" w:rsidRPr="001137E1" w:rsidRDefault="00EE1321" w:rsidP="009B23C6">
      <w:pPr>
        <w:spacing w:line="276" w:lineRule="auto"/>
        <w:jc w:val="both"/>
        <w:rPr>
          <w:rFonts w:cstheme="minorHAnsi"/>
          <w:b/>
          <w:bCs/>
          <w:i/>
          <w:iCs/>
          <w:sz w:val="24"/>
          <w:szCs w:val="24"/>
        </w:rPr>
      </w:pPr>
      <w:r w:rsidRPr="001137E1">
        <w:rPr>
          <w:rFonts w:cstheme="minorHAnsi"/>
          <w:b/>
          <w:bCs/>
          <w:i/>
          <w:iCs/>
          <w:sz w:val="24"/>
          <w:szCs w:val="24"/>
        </w:rPr>
        <w:t>1.</w:t>
      </w:r>
      <w:r>
        <w:rPr>
          <w:rFonts w:cstheme="minorHAnsi"/>
          <w:b/>
          <w:bCs/>
          <w:i/>
          <w:iCs/>
          <w:sz w:val="24"/>
          <w:szCs w:val="24"/>
        </w:rPr>
        <w:t xml:space="preserve">3 Средински карактеристики за здрава храна во </w:t>
      </w:r>
      <w:r w:rsidRPr="001137E1">
        <w:rPr>
          <w:rFonts w:cstheme="minorHAnsi"/>
          <w:b/>
          <w:bCs/>
          <w:i/>
          <w:iCs/>
          <w:sz w:val="24"/>
          <w:szCs w:val="24"/>
        </w:rPr>
        <w:t xml:space="preserve">Пелагонија Преспа регионот </w:t>
      </w:r>
    </w:p>
    <w:p w14:paraId="3EC19ADB" w14:textId="00591718" w:rsidR="00FD4E15" w:rsidRPr="00EE1321" w:rsidRDefault="00FD4E15" w:rsidP="009B23C6">
      <w:pPr>
        <w:spacing w:line="276" w:lineRule="auto"/>
        <w:ind w:firstLine="720"/>
        <w:jc w:val="both"/>
        <w:rPr>
          <w:rFonts w:cstheme="minorHAnsi"/>
          <w:bCs/>
          <w:sz w:val="24"/>
          <w:szCs w:val="24"/>
        </w:rPr>
      </w:pPr>
      <w:r w:rsidRPr="00EE1321">
        <w:rPr>
          <w:rFonts w:cstheme="minorHAnsi"/>
          <w:bCs/>
          <w:sz w:val="24"/>
          <w:szCs w:val="24"/>
        </w:rPr>
        <w:t>Аерозагадувањето</w:t>
      </w:r>
      <w:r w:rsidR="00D9471D" w:rsidRPr="00EE1321">
        <w:rPr>
          <w:rFonts w:cstheme="minorHAnsi"/>
          <w:bCs/>
          <w:sz w:val="24"/>
          <w:szCs w:val="24"/>
        </w:rPr>
        <w:t xml:space="preserve"> во Северна Македонија </w:t>
      </w:r>
      <w:r w:rsidRPr="00EE1321">
        <w:rPr>
          <w:rFonts w:cstheme="minorHAnsi"/>
          <w:bCs/>
          <w:sz w:val="24"/>
          <w:szCs w:val="24"/>
        </w:rPr>
        <w:t xml:space="preserve"> е најголем проблем на градските средини</w:t>
      </w:r>
      <w:r w:rsidR="00AF7304" w:rsidRPr="00EE1321">
        <w:rPr>
          <w:rFonts w:cstheme="minorHAnsi"/>
          <w:bCs/>
          <w:sz w:val="24"/>
          <w:szCs w:val="24"/>
        </w:rPr>
        <w:t xml:space="preserve"> и</w:t>
      </w:r>
      <w:r w:rsidR="00D9471D" w:rsidRPr="00EE1321">
        <w:rPr>
          <w:rFonts w:cstheme="minorHAnsi"/>
          <w:bCs/>
          <w:sz w:val="24"/>
          <w:szCs w:val="24"/>
        </w:rPr>
        <w:t xml:space="preserve"> </w:t>
      </w:r>
      <w:r w:rsidR="00DA656B" w:rsidRPr="00EE1321">
        <w:rPr>
          <w:rFonts w:cstheme="minorHAnsi"/>
          <w:bCs/>
          <w:sz w:val="24"/>
          <w:szCs w:val="24"/>
        </w:rPr>
        <w:t xml:space="preserve">во </w:t>
      </w:r>
      <w:r w:rsidR="00AF7304" w:rsidRPr="00EE1321">
        <w:rPr>
          <w:rFonts w:cstheme="minorHAnsi"/>
          <w:bCs/>
          <w:sz w:val="24"/>
          <w:szCs w:val="24"/>
        </w:rPr>
        <w:t xml:space="preserve">околината на големите аерозагадувачи, а во останатите предели е незначително. Овие констатации ги поткрепуваат извештаите од државните мерните станици на </w:t>
      </w:r>
      <w:r w:rsidR="00EE1321">
        <w:rPr>
          <w:rFonts w:cstheme="minorHAnsi"/>
          <w:bCs/>
          <w:sz w:val="24"/>
          <w:szCs w:val="24"/>
        </w:rPr>
        <w:t>Министертсвото за животна средина и простпорно планирање (</w:t>
      </w:r>
      <w:r w:rsidR="00AF7304" w:rsidRPr="00EE1321">
        <w:rPr>
          <w:rFonts w:cstheme="minorHAnsi"/>
          <w:bCs/>
          <w:sz w:val="24"/>
          <w:szCs w:val="24"/>
        </w:rPr>
        <w:t>МЖСПП</w:t>
      </w:r>
      <w:r w:rsidR="00EE1321">
        <w:rPr>
          <w:rFonts w:cstheme="minorHAnsi"/>
          <w:bCs/>
          <w:sz w:val="24"/>
          <w:szCs w:val="24"/>
        </w:rPr>
        <w:t>)</w:t>
      </w:r>
      <w:r w:rsidR="00AF7304" w:rsidRPr="00EE1321">
        <w:rPr>
          <w:rFonts w:cstheme="minorHAnsi"/>
          <w:bCs/>
          <w:sz w:val="24"/>
          <w:szCs w:val="24"/>
        </w:rPr>
        <w:t>, како и независните мерења и нискобуџетни мерни станици од здруженија на граѓани. Во Пелагонискиот плански регион, инсталирани државни мерни станици има само во градовите Битола и Прилеп</w:t>
      </w:r>
      <w:r w:rsidR="009A13AD" w:rsidRPr="00EE1321">
        <w:rPr>
          <w:rFonts w:cstheme="minorHAnsi"/>
          <w:bCs/>
          <w:sz w:val="24"/>
          <w:szCs w:val="24"/>
        </w:rPr>
        <w:t>, според кои, аерозагадувањето е најчесто присутно во текот на зимските месеци, со зголемени концентрации на ПМ честички. Истото се потврдува од спроведената Студијата за пропорционирање на изворите на аерозагадувањето во град Битола, изработена од Проф. д-р Дејан Мираковски, Лабораторија Амбикон при Универзитетот „Гоце Делчев“ во Штип, но и се лоцира изворот на загадување. Врз основа на резултатите од студијата, најголемо загадување со ПМ 2,5 честички во текот на зимските месеци, од декември до февруари, отпаѓа на согорувањето на дрвата во домаќинствата со дури 51%, потоа 24% отпаѓа на согорувањето на нафта и мазут во институциите и индустријата, 14,5% на сообраќајот, а само 7,5% на енергетскиот сектор. Иако РЕК Битола е сериозен загадувач на воздухот, сепак, поради високите оџаци од над 250 метри височина и поволната ружа на ветрови</w:t>
      </w:r>
      <w:r w:rsidR="00CD6687" w:rsidRPr="00EE1321">
        <w:rPr>
          <w:rFonts w:cstheme="minorHAnsi"/>
          <w:bCs/>
          <w:sz w:val="24"/>
          <w:szCs w:val="24"/>
        </w:rPr>
        <w:t xml:space="preserve">, со доминантни ветрови од северен и јужен правец, загадувањето се дисперзира на голема површина и не влијае сериозно врз околниот простор. Тоа се регистрира и на нискобуџетните мерни станици од </w:t>
      </w:r>
      <w:r w:rsidR="00CD6687" w:rsidRPr="00EE1321">
        <w:rPr>
          <w:rFonts w:cstheme="minorHAnsi"/>
          <w:bCs/>
          <w:sz w:val="24"/>
          <w:szCs w:val="24"/>
        </w:rPr>
        <w:lastRenderedPageBreak/>
        <w:t xml:space="preserve">компанијата </w:t>
      </w:r>
      <w:r w:rsidR="00CD6687" w:rsidRPr="00EE1321">
        <w:rPr>
          <w:rFonts w:cstheme="minorHAnsi"/>
          <w:bCs/>
          <w:sz w:val="24"/>
          <w:szCs w:val="24"/>
          <w:lang w:val="en-US"/>
        </w:rPr>
        <w:t>Airly</w:t>
      </w:r>
      <w:r w:rsidR="00CD6687" w:rsidRPr="00EE1321">
        <w:rPr>
          <w:rFonts w:cstheme="minorHAnsi"/>
          <w:bCs/>
          <w:sz w:val="24"/>
          <w:szCs w:val="24"/>
        </w:rPr>
        <w:t>, според кои загадувањето со ПМ честички во градовите е поголемо од селските средини во близина на РЕК Битола. Поставените мерни станици во планиниските предели, како Лазарополе, која е референтна станица за МЖСПП и нискобуџетните станици поставени во Нижеполе, хотел Молика и Преспа не регистрираат аерозагадување, што потврдува дека во овие предели воздухот е исклучително чист.</w:t>
      </w:r>
    </w:p>
    <w:p w14:paraId="26C94013" w14:textId="77142497" w:rsidR="00C310EC" w:rsidRPr="00EE1321" w:rsidRDefault="00332D7A" w:rsidP="009B23C6">
      <w:pPr>
        <w:spacing w:line="276" w:lineRule="auto"/>
        <w:ind w:firstLine="720"/>
        <w:jc w:val="both"/>
        <w:rPr>
          <w:rFonts w:cstheme="minorHAnsi"/>
          <w:bCs/>
          <w:sz w:val="24"/>
          <w:szCs w:val="24"/>
        </w:rPr>
      </w:pPr>
      <w:r w:rsidRPr="00EE1321">
        <w:rPr>
          <w:rFonts w:cstheme="minorHAnsi"/>
          <w:bCs/>
          <w:sz w:val="24"/>
          <w:szCs w:val="24"/>
        </w:rPr>
        <w:t>Во последната деценија на територијата на Пелагонискиот регион се извршени неколку истражувања поврзани со загаденоста на почвата</w:t>
      </w:r>
      <w:r w:rsidR="00C310EC" w:rsidRPr="00EE1321">
        <w:rPr>
          <w:rFonts w:cstheme="minorHAnsi"/>
          <w:bCs/>
          <w:sz w:val="24"/>
          <w:szCs w:val="24"/>
          <w:lang w:val="en-US"/>
        </w:rPr>
        <w:t>.</w:t>
      </w:r>
      <w:r w:rsidR="00742E1A" w:rsidRPr="00EE1321">
        <w:rPr>
          <w:rFonts w:cstheme="minorHAnsi"/>
          <w:bCs/>
          <w:sz w:val="24"/>
          <w:szCs w:val="24"/>
        </w:rPr>
        <w:t xml:space="preserve"> </w:t>
      </w:r>
      <w:r w:rsidRPr="00EE1321">
        <w:rPr>
          <w:rFonts w:cstheme="minorHAnsi"/>
          <w:bCs/>
          <w:sz w:val="24"/>
          <w:szCs w:val="24"/>
        </w:rPr>
        <w:t>Извршено</w:t>
      </w:r>
      <w:r w:rsidR="002C064F" w:rsidRPr="00EE1321">
        <w:rPr>
          <w:rFonts w:cstheme="minorHAnsi"/>
          <w:bCs/>
          <w:sz w:val="24"/>
          <w:szCs w:val="24"/>
        </w:rPr>
        <w:t xml:space="preserve"> е</w:t>
      </w:r>
      <w:r w:rsidRPr="00EE1321">
        <w:rPr>
          <w:rFonts w:cstheme="minorHAnsi"/>
          <w:bCs/>
          <w:sz w:val="24"/>
          <w:szCs w:val="24"/>
        </w:rPr>
        <w:t xml:space="preserve"> истражување за загадувањето со тешки метали и радиоактивноста предизвикани од РЕК Битола спроведено преку примероци од почва, мов и пепел од подрачјето околу РЕК Битола</w:t>
      </w:r>
      <w:r w:rsidRPr="00EE1321">
        <w:t xml:space="preserve">, </w:t>
      </w:r>
      <w:r w:rsidRPr="00EE1321">
        <w:rPr>
          <w:sz w:val="24"/>
          <w:szCs w:val="24"/>
        </w:rPr>
        <w:t>изработен</w:t>
      </w:r>
      <w:r w:rsidR="002C064F" w:rsidRPr="00EE1321">
        <w:rPr>
          <w:sz w:val="24"/>
          <w:szCs w:val="24"/>
        </w:rPr>
        <w:t>о</w:t>
      </w:r>
      <w:r w:rsidRPr="00EE1321">
        <w:rPr>
          <w:sz w:val="24"/>
          <w:szCs w:val="24"/>
        </w:rPr>
        <w:t xml:space="preserve"> од</w:t>
      </w:r>
      <w:r w:rsidRPr="00EE1321">
        <w:t xml:space="preserve"> </w:t>
      </w:r>
      <w:r w:rsidRPr="00EE1321">
        <w:rPr>
          <w:rFonts w:cstheme="minorHAnsi"/>
          <w:bCs/>
          <w:sz w:val="24"/>
          <w:szCs w:val="24"/>
        </w:rPr>
        <w:t xml:space="preserve">Проф. д-р Трајче Стафилов, </w:t>
      </w:r>
      <w:r w:rsidR="00742E1A" w:rsidRPr="00EE1321">
        <w:rPr>
          <w:rFonts w:cstheme="minorHAnsi"/>
          <w:bCs/>
          <w:sz w:val="24"/>
          <w:szCs w:val="24"/>
        </w:rPr>
        <w:t>во 2016 год., финансиран од Еко-Свест. Констатирано е дека од земени 14 примероци од локации околу РЕК Битола и град Битола, за поголем број на тешки метали содржината е релативно ниска, освен во примероците земени од околината на РЕК Битола кои имаат зголемени содржини на олово и арсен, но се пониски од оптималните вредности според Холандските стандарди (85 и 140 mg/kg, соодветно).</w:t>
      </w:r>
      <w:r w:rsidR="00FD4E15" w:rsidRPr="00EE1321">
        <w:rPr>
          <w:rFonts w:cstheme="minorHAnsi"/>
          <w:bCs/>
          <w:sz w:val="24"/>
          <w:szCs w:val="24"/>
        </w:rPr>
        <w:t xml:space="preserve"> </w:t>
      </w:r>
      <w:r w:rsidR="00742E1A" w:rsidRPr="00EE1321">
        <w:rPr>
          <w:rFonts w:cstheme="minorHAnsi"/>
          <w:bCs/>
          <w:sz w:val="24"/>
          <w:szCs w:val="24"/>
        </w:rPr>
        <w:t xml:space="preserve"> Слични резултати се добиени и од истражувањето на иста тема, проект финансиран од Фондот за иновации</w:t>
      </w:r>
      <w:r w:rsidR="00FD4E15" w:rsidRPr="00EE1321">
        <w:rPr>
          <w:rFonts w:cstheme="minorHAnsi"/>
          <w:bCs/>
          <w:sz w:val="24"/>
          <w:szCs w:val="24"/>
        </w:rPr>
        <w:t xml:space="preserve"> во 2019 год.</w:t>
      </w:r>
      <w:r w:rsidR="00742E1A" w:rsidRPr="00EE1321">
        <w:rPr>
          <w:rFonts w:cstheme="minorHAnsi"/>
          <w:bCs/>
          <w:sz w:val="24"/>
          <w:szCs w:val="24"/>
        </w:rPr>
        <w:t>, каде ученици од Гимназијата „Јосип Броз-Тито“ од Битола со нивните професори</w:t>
      </w:r>
      <w:r w:rsidR="00FD4E15" w:rsidRPr="00EE1321">
        <w:rPr>
          <w:rFonts w:cstheme="minorHAnsi"/>
          <w:bCs/>
          <w:sz w:val="24"/>
          <w:szCs w:val="24"/>
        </w:rPr>
        <w:t xml:space="preserve">, од 19 локации на потег Битола-РЕК Битола зедоа примероци од почвата и констатираа ниско присуство на тешки метали. Истражувањето на проектот „ТЕРА МЕД“ и </w:t>
      </w:r>
      <w:r w:rsidR="00C310EC" w:rsidRPr="00EE1321">
        <w:rPr>
          <w:rFonts w:cstheme="minorHAnsi"/>
          <w:bCs/>
          <w:sz w:val="24"/>
          <w:szCs w:val="24"/>
          <w:lang w:val="en-US"/>
        </w:rPr>
        <w:t>професорот Иван Кунгуловски</w:t>
      </w:r>
      <w:r w:rsidR="00C310EC" w:rsidRPr="00EE1321">
        <w:rPr>
          <w:rFonts w:cstheme="minorHAnsi"/>
          <w:bCs/>
          <w:sz w:val="24"/>
          <w:szCs w:val="24"/>
        </w:rPr>
        <w:t xml:space="preserve"> од Биотехничкиот Факултет</w:t>
      </w:r>
      <w:r w:rsidR="00C310EC" w:rsidRPr="00EE1321">
        <w:rPr>
          <w:rFonts w:cstheme="minorHAnsi"/>
          <w:bCs/>
          <w:sz w:val="24"/>
          <w:szCs w:val="24"/>
          <w:lang w:val="en-US"/>
        </w:rPr>
        <w:t xml:space="preserve"> </w:t>
      </w:r>
      <w:r w:rsidR="00FD4E15" w:rsidRPr="00EE1321">
        <w:rPr>
          <w:rFonts w:cstheme="minorHAnsi"/>
          <w:bCs/>
          <w:sz w:val="24"/>
          <w:szCs w:val="24"/>
        </w:rPr>
        <w:t>исто така наведе ниски концентрации на тешки метали, единствено е констатирано зголемено присуство на фосфор, што се должи на зголемената употреба на вештачко ѓубриво и истото може да се нормализира со намалената употреба. Истражувањето потенцира дека загадувачки материи се пронајдени и во чисти средини, како Пелистер, но во многу ниски концентрации.</w:t>
      </w:r>
      <w:r w:rsidR="002C064F" w:rsidRPr="00EE1321">
        <w:rPr>
          <w:rFonts w:cstheme="minorHAnsi"/>
          <w:bCs/>
          <w:sz w:val="24"/>
          <w:szCs w:val="24"/>
        </w:rPr>
        <w:t xml:space="preserve"> Сите овие истражувања укажуваат на тоа дека почвата во овој регион е релативно чиста, односно се забележуваат зголемени концентрации на тешки метали и радиоактивност единствено во непосредна близина на РЕК Битола, додека останатиот простор е исклучително чист.</w:t>
      </w:r>
      <w:r w:rsidR="00387E38" w:rsidRPr="00EE1321">
        <w:rPr>
          <w:rFonts w:cstheme="minorHAnsi"/>
          <w:bCs/>
          <w:sz w:val="24"/>
          <w:szCs w:val="24"/>
        </w:rPr>
        <w:t xml:space="preserve"> Во однос на Преспанскиот регион, со вклучување на локалните земјоделци во бројни обуки и работилници, се намалува употребата на пестициди во одгледувањето на јаболка, со што значително е намалено аерозагадувањето.</w:t>
      </w:r>
      <w:r w:rsidR="001C0CD0" w:rsidRPr="00EE1321">
        <w:rPr>
          <w:rFonts w:cstheme="minorHAnsi"/>
          <w:bCs/>
          <w:sz w:val="24"/>
          <w:szCs w:val="24"/>
        </w:rPr>
        <w:t xml:space="preserve"> </w:t>
      </w:r>
      <w:r w:rsidR="00362C15" w:rsidRPr="00EE1321">
        <w:rPr>
          <w:rFonts w:cstheme="minorHAnsi"/>
          <w:bCs/>
          <w:sz w:val="24"/>
          <w:szCs w:val="24"/>
        </w:rPr>
        <w:t>Воспоставена е агрохемиска лабораторија и систем за следење на болести и штетници, кои овозможуваат вештачките ѓубрива и пестицидите да се користат само кога е апсолутно неопходно. Системот за информирање на земјоделците преку СМС пораки и социјалните мрежи за тоа кога и како да се третираат овошките врз основа на агрометеоролошки мониторинг систем е прв од ваков вид не само кај нас, туку и во поширокиот регион.</w:t>
      </w:r>
    </w:p>
    <w:p w14:paraId="09D1B420" w14:textId="350B4944" w:rsidR="00C310EC" w:rsidRPr="00EE1321" w:rsidRDefault="00387E38" w:rsidP="009B23C6">
      <w:pPr>
        <w:spacing w:line="276" w:lineRule="auto"/>
        <w:jc w:val="both"/>
        <w:rPr>
          <w:rFonts w:cstheme="minorHAnsi"/>
          <w:bCs/>
          <w:sz w:val="24"/>
          <w:szCs w:val="24"/>
          <w:lang w:val="en-GB"/>
        </w:rPr>
      </w:pPr>
      <w:r w:rsidRPr="00EE1321">
        <w:rPr>
          <w:rFonts w:cstheme="minorHAnsi"/>
          <w:bCs/>
          <w:sz w:val="24"/>
          <w:szCs w:val="24"/>
        </w:rPr>
        <w:tab/>
        <w:t xml:space="preserve">Загадувањето на водите во регионот е констатирано исклучиво во поголемите градски средини, како Битола, каде поради несоодветни услови, целата фекална и индустриска отпадна вода се излева во реката Драгор. Сепак, наводнувањето на </w:t>
      </w:r>
      <w:r w:rsidRPr="00EE1321">
        <w:rPr>
          <w:rFonts w:cstheme="minorHAnsi"/>
          <w:bCs/>
          <w:sz w:val="24"/>
          <w:szCs w:val="24"/>
        </w:rPr>
        <w:lastRenderedPageBreak/>
        <w:t>земјоделските површини во Битолско Поле се реализира преку ХС „Стрежево“, ко</w:t>
      </w:r>
      <w:r w:rsidR="001C0CD0" w:rsidRPr="00EE1321">
        <w:rPr>
          <w:rFonts w:cstheme="minorHAnsi"/>
          <w:bCs/>
          <w:sz w:val="24"/>
          <w:szCs w:val="24"/>
        </w:rPr>
        <w:t>ј</w:t>
      </w:r>
      <w:r w:rsidRPr="00EE1321">
        <w:rPr>
          <w:rFonts w:cstheme="minorHAnsi"/>
          <w:bCs/>
          <w:sz w:val="24"/>
          <w:szCs w:val="24"/>
        </w:rPr>
        <w:t xml:space="preserve"> располага со исклучително чисти води од пелистерските водотеци. Во минатото се среќаваше поголемо загадување на водите во прилепскиот регион, но по изградбата на пречистителната станица за отпадни води во 2018 год. оваа појава е минато.</w:t>
      </w:r>
      <w:r w:rsidR="00362C15" w:rsidRPr="00EE1321">
        <w:rPr>
          <w:rFonts w:cstheme="minorHAnsi"/>
          <w:bCs/>
          <w:sz w:val="24"/>
          <w:szCs w:val="24"/>
        </w:rPr>
        <w:t xml:space="preserve"> Редовните мерења на квалитетот на водите на Преспанското Езеро даваат мошне охрабрувачки резултати. Забележано е подобрување на некои од главните параметри, како што се намалување на концентрациите на фосфорт и азот, зголемување на концентрацијата на растворен кислород, зголемување на провидноста, потенцираат одговорните лица од Програмата за заштита на Преспанското Езеро. Во Ресен функционира современа постројка за компостирање на органскиот отпад. Во компостарата годишно се преработува</w:t>
      </w:r>
      <w:r w:rsidR="002655C3" w:rsidRPr="00EE1321">
        <w:rPr>
          <w:rFonts w:cstheme="minorHAnsi"/>
          <w:bCs/>
          <w:sz w:val="24"/>
          <w:szCs w:val="24"/>
        </w:rPr>
        <w:t>т</w:t>
      </w:r>
      <w:r w:rsidR="00362C15" w:rsidRPr="00EE1321">
        <w:rPr>
          <w:rFonts w:cstheme="minorHAnsi"/>
          <w:bCs/>
          <w:sz w:val="24"/>
          <w:szCs w:val="24"/>
        </w:rPr>
        <w:t xml:space="preserve"> околу 2.000 тони отпад од кој се добиваат околу 1.000 тони висококвалитетен компост кој наоѓа примена во земјоделството.</w:t>
      </w:r>
      <w:r w:rsidR="002655C3" w:rsidRPr="00EE1321">
        <w:rPr>
          <w:rFonts w:cstheme="minorHAnsi"/>
          <w:bCs/>
          <w:sz w:val="24"/>
          <w:szCs w:val="24"/>
        </w:rPr>
        <w:t xml:space="preserve"> </w:t>
      </w:r>
    </w:p>
    <w:p w14:paraId="70D52459" w14:textId="77777777" w:rsidR="00891A29" w:rsidRPr="001137E1" w:rsidRDefault="00891A29" w:rsidP="009B23C6">
      <w:pPr>
        <w:spacing w:line="276" w:lineRule="auto"/>
        <w:jc w:val="both"/>
        <w:rPr>
          <w:rFonts w:cstheme="minorHAnsi"/>
          <w:b/>
          <w:bCs/>
          <w:color w:val="FF0000"/>
          <w:sz w:val="24"/>
          <w:szCs w:val="24"/>
        </w:rPr>
      </w:pPr>
    </w:p>
    <w:p w14:paraId="28AE7233" w14:textId="589F9E21" w:rsidR="00AA547A" w:rsidRPr="001137E1" w:rsidRDefault="00400767" w:rsidP="009B23C6">
      <w:pPr>
        <w:spacing w:line="276" w:lineRule="auto"/>
        <w:jc w:val="both"/>
        <w:rPr>
          <w:rFonts w:cstheme="minorHAnsi"/>
          <w:b/>
          <w:bCs/>
          <w:sz w:val="24"/>
          <w:szCs w:val="24"/>
        </w:rPr>
      </w:pPr>
      <w:r w:rsidRPr="001137E1">
        <w:rPr>
          <w:rFonts w:cstheme="minorHAnsi"/>
          <w:b/>
          <w:bCs/>
          <w:sz w:val="24"/>
          <w:szCs w:val="24"/>
          <w:lang w:val="en-US"/>
        </w:rPr>
        <w:t>2</w:t>
      </w:r>
      <w:r w:rsidR="00313CFF" w:rsidRPr="001137E1">
        <w:rPr>
          <w:rFonts w:cstheme="minorHAnsi"/>
          <w:b/>
          <w:bCs/>
          <w:sz w:val="24"/>
          <w:szCs w:val="24"/>
        </w:rPr>
        <w:t>. НАМЕРА И ЦЕЛИ</w:t>
      </w:r>
    </w:p>
    <w:p w14:paraId="4820CC3B" w14:textId="638AA603" w:rsidR="00AA547A" w:rsidRPr="001137E1" w:rsidRDefault="00400767" w:rsidP="009B23C6">
      <w:pPr>
        <w:spacing w:line="276" w:lineRule="auto"/>
        <w:jc w:val="both"/>
        <w:rPr>
          <w:rFonts w:cstheme="minorHAnsi"/>
          <w:b/>
          <w:bCs/>
          <w:sz w:val="24"/>
          <w:szCs w:val="24"/>
        </w:rPr>
      </w:pPr>
      <w:r w:rsidRPr="001137E1">
        <w:rPr>
          <w:rFonts w:cstheme="minorHAnsi"/>
          <w:b/>
          <w:bCs/>
          <w:i/>
          <w:iCs/>
          <w:sz w:val="24"/>
          <w:szCs w:val="24"/>
          <w:lang w:val="en-US"/>
        </w:rPr>
        <w:t>2</w:t>
      </w:r>
      <w:r w:rsidR="00AA547A" w:rsidRPr="001137E1">
        <w:rPr>
          <w:rFonts w:cstheme="minorHAnsi"/>
          <w:b/>
          <w:bCs/>
          <w:i/>
          <w:iCs/>
          <w:sz w:val="24"/>
          <w:szCs w:val="24"/>
        </w:rPr>
        <w:t>.1 Општа цел (проектна намера):</w:t>
      </w:r>
      <w:r w:rsidR="00AA547A" w:rsidRPr="001137E1">
        <w:rPr>
          <w:rFonts w:cstheme="minorHAnsi"/>
          <w:b/>
          <w:bCs/>
          <w:sz w:val="24"/>
          <w:szCs w:val="24"/>
        </w:rPr>
        <w:t xml:space="preserve"> </w:t>
      </w:r>
    </w:p>
    <w:p w14:paraId="1881C8DD" w14:textId="48BB851F" w:rsidR="00636CE1" w:rsidRDefault="00AA547A" w:rsidP="009B23C6">
      <w:pPr>
        <w:spacing w:line="276" w:lineRule="auto"/>
        <w:ind w:firstLine="720"/>
        <w:jc w:val="both"/>
        <w:rPr>
          <w:rFonts w:cstheme="minorHAnsi"/>
          <w:sz w:val="24"/>
          <w:szCs w:val="24"/>
        </w:rPr>
      </w:pPr>
      <w:r w:rsidRPr="001137E1">
        <w:rPr>
          <w:rFonts w:cstheme="minorHAnsi"/>
          <w:sz w:val="24"/>
          <w:szCs w:val="24"/>
        </w:rPr>
        <w:t xml:space="preserve">Намерата на оваа иницијатива е да се воспостави </w:t>
      </w:r>
      <w:r w:rsidRPr="00326E6E">
        <w:rPr>
          <w:rFonts w:cstheme="minorHAnsi"/>
          <w:b/>
          <w:bCs/>
          <w:i/>
          <w:iCs/>
          <w:sz w:val="24"/>
          <w:szCs w:val="24"/>
        </w:rPr>
        <w:t>одржлива Алијанса (сојуз</w:t>
      </w:r>
      <w:r w:rsidRPr="001137E1">
        <w:rPr>
          <w:rFonts w:cstheme="minorHAnsi"/>
          <w:sz w:val="24"/>
          <w:szCs w:val="24"/>
        </w:rPr>
        <w:t xml:space="preserve">) на клучните регионални и национални чинители кои обединети, заеднички и континуирано ќе  дејствуваат во процесот на добивање, процесирање и испорака на брендирана здрава храна со географско потекло од Пелагонија-Преспа регионот како носечки регион во државата во </w:t>
      </w:r>
      <w:r w:rsidR="0053078C" w:rsidRPr="001137E1">
        <w:rPr>
          <w:rFonts w:cstheme="minorHAnsi"/>
          <w:sz w:val="24"/>
          <w:szCs w:val="24"/>
        </w:rPr>
        <w:t>про</w:t>
      </w:r>
      <w:r w:rsidR="00326E6E">
        <w:rPr>
          <w:rFonts w:cstheme="minorHAnsi"/>
          <w:sz w:val="24"/>
          <w:szCs w:val="24"/>
        </w:rPr>
        <w:t>изводс</w:t>
      </w:r>
      <w:r w:rsidRPr="001137E1">
        <w:rPr>
          <w:rFonts w:cstheme="minorHAnsi"/>
          <w:sz w:val="24"/>
          <w:szCs w:val="24"/>
        </w:rPr>
        <w:t>твото на храна.</w:t>
      </w:r>
    </w:p>
    <w:p w14:paraId="114CCE4C" w14:textId="1D112469" w:rsidR="00EE1321" w:rsidRPr="001137E1" w:rsidRDefault="00EE1321" w:rsidP="009B23C6">
      <w:pPr>
        <w:spacing w:line="276" w:lineRule="auto"/>
        <w:ind w:firstLine="720"/>
        <w:jc w:val="both"/>
        <w:rPr>
          <w:rFonts w:cstheme="minorHAnsi"/>
          <w:b/>
          <w:bCs/>
          <w:sz w:val="24"/>
          <w:szCs w:val="24"/>
        </w:rPr>
      </w:pPr>
      <w:r>
        <w:rPr>
          <w:rFonts w:cstheme="minorHAnsi"/>
          <w:sz w:val="24"/>
          <w:szCs w:val="24"/>
        </w:rPr>
        <w:t>Ваквата намера ќе се ост</w:t>
      </w:r>
      <w:r w:rsidR="00326E6E">
        <w:rPr>
          <w:rFonts w:cstheme="minorHAnsi"/>
          <w:sz w:val="24"/>
          <w:szCs w:val="24"/>
        </w:rPr>
        <w:t>в</w:t>
      </w:r>
      <w:r>
        <w:rPr>
          <w:rFonts w:cstheme="minorHAnsi"/>
          <w:sz w:val="24"/>
          <w:szCs w:val="24"/>
        </w:rPr>
        <w:t xml:space="preserve">ари со </w:t>
      </w:r>
      <w:r w:rsidRPr="00326E6E">
        <w:rPr>
          <w:rFonts w:cstheme="minorHAnsi"/>
          <w:b/>
          <w:bCs/>
          <w:i/>
          <w:iCs/>
          <w:sz w:val="24"/>
          <w:szCs w:val="24"/>
        </w:rPr>
        <w:t>развојниот карактер</w:t>
      </w:r>
      <w:r>
        <w:rPr>
          <w:rFonts w:cstheme="minorHAnsi"/>
          <w:sz w:val="24"/>
          <w:szCs w:val="24"/>
        </w:rPr>
        <w:t xml:space="preserve"> на овој проект: воспоставената Алијанса за здрава храна паралено со градењето на с</w:t>
      </w:r>
      <w:r w:rsidR="00326E6E">
        <w:rPr>
          <w:rFonts w:cstheme="minorHAnsi"/>
          <w:sz w:val="24"/>
          <w:szCs w:val="24"/>
        </w:rPr>
        <w:t>во</w:t>
      </w:r>
      <w:r>
        <w:rPr>
          <w:rFonts w:cstheme="minorHAnsi"/>
          <w:sz w:val="24"/>
          <w:szCs w:val="24"/>
        </w:rPr>
        <w:t>јата структура да спроведе целокупен процес на брендирање, заштита и маркетирање на 10 производи со географска ознака од Пелагонија и Преспа регионот</w:t>
      </w:r>
      <w:r w:rsidR="00326E6E">
        <w:rPr>
          <w:rFonts w:cstheme="minorHAnsi"/>
          <w:sz w:val="24"/>
          <w:szCs w:val="24"/>
        </w:rPr>
        <w:t xml:space="preserve">, како активна проектна интервенција за развивање капацитети кај компаниите членки на Алијансата за натамошно континуирано самостојно брендирање на здрава храна од овој регион. На тој начин, како </w:t>
      </w:r>
      <w:r w:rsidR="00326E6E" w:rsidRPr="00326E6E">
        <w:rPr>
          <w:rFonts w:cstheme="minorHAnsi"/>
          <w:b/>
          <w:bCs/>
          <w:i/>
          <w:iCs/>
          <w:sz w:val="24"/>
          <w:szCs w:val="24"/>
        </w:rPr>
        <w:t>придружна корист</w:t>
      </w:r>
      <w:r w:rsidR="00326E6E">
        <w:rPr>
          <w:rFonts w:cstheme="minorHAnsi"/>
          <w:sz w:val="24"/>
          <w:szCs w:val="24"/>
        </w:rPr>
        <w:t xml:space="preserve"> ќе биде афирмирање на Пелагонија и Преспа регионот за проивофдство на здрава храна со географско потекло.  </w:t>
      </w:r>
    </w:p>
    <w:p w14:paraId="7F3778D9" w14:textId="05C91A9E" w:rsidR="00AA547A" w:rsidRPr="001137E1" w:rsidRDefault="007617D6" w:rsidP="009B23C6">
      <w:pPr>
        <w:spacing w:line="276" w:lineRule="auto"/>
        <w:jc w:val="both"/>
        <w:rPr>
          <w:rFonts w:cstheme="minorHAnsi"/>
          <w:b/>
          <w:bCs/>
          <w:i/>
          <w:iCs/>
          <w:sz w:val="24"/>
          <w:szCs w:val="24"/>
        </w:rPr>
      </w:pPr>
      <w:r w:rsidRPr="001137E1">
        <w:rPr>
          <w:rFonts w:cstheme="minorHAnsi"/>
          <w:b/>
          <w:bCs/>
          <w:i/>
          <w:iCs/>
          <w:sz w:val="24"/>
          <w:szCs w:val="24"/>
          <w:lang w:val="en-US"/>
        </w:rPr>
        <w:t>2</w:t>
      </w:r>
      <w:r w:rsidR="00AA547A" w:rsidRPr="001137E1">
        <w:rPr>
          <w:rFonts w:cstheme="minorHAnsi"/>
          <w:b/>
          <w:bCs/>
          <w:i/>
          <w:iCs/>
          <w:sz w:val="24"/>
          <w:szCs w:val="24"/>
        </w:rPr>
        <w:t>.2 Посебни (специфични) цели</w:t>
      </w:r>
    </w:p>
    <w:p w14:paraId="4E5C5D1C" w14:textId="449A859E" w:rsidR="00AA547A" w:rsidRPr="001137E1" w:rsidRDefault="007617D6" w:rsidP="009B23C6">
      <w:pPr>
        <w:spacing w:line="276" w:lineRule="auto"/>
        <w:jc w:val="both"/>
        <w:rPr>
          <w:rFonts w:cstheme="minorHAnsi"/>
          <w:sz w:val="24"/>
          <w:szCs w:val="24"/>
        </w:rPr>
      </w:pPr>
      <w:r w:rsidRPr="001137E1">
        <w:rPr>
          <w:rFonts w:cstheme="minorHAnsi"/>
          <w:sz w:val="24"/>
          <w:szCs w:val="24"/>
          <w:lang w:val="en-US"/>
        </w:rPr>
        <w:t>2</w:t>
      </w:r>
      <w:r w:rsidR="00AA547A" w:rsidRPr="001137E1">
        <w:rPr>
          <w:rFonts w:cstheme="minorHAnsi"/>
          <w:sz w:val="24"/>
          <w:szCs w:val="24"/>
        </w:rPr>
        <w:t xml:space="preserve">.2.1 Изработка физибилити студија за воспоставување и одржлив развој на Алијансата за </w:t>
      </w:r>
      <w:r w:rsidR="00BA2412" w:rsidRPr="001137E1">
        <w:rPr>
          <w:rFonts w:cstheme="minorHAnsi"/>
          <w:sz w:val="24"/>
          <w:szCs w:val="24"/>
        </w:rPr>
        <w:t>здрава храна од Пелагонија и Преспа.</w:t>
      </w:r>
    </w:p>
    <w:p w14:paraId="65B3B5FB" w14:textId="464BF0C7" w:rsidR="00BA2412" w:rsidRPr="001137E1" w:rsidRDefault="007617D6" w:rsidP="009B23C6">
      <w:pPr>
        <w:spacing w:line="276" w:lineRule="auto"/>
        <w:jc w:val="both"/>
        <w:rPr>
          <w:rFonts w:cstheme="minorHAnsi"/>
          <w:sz w:val="24"/>
          <w:szCs w:val="24"/>
        </w:rPr>
      </w:pPr>
      <w:r w:rsidRPr="001137E1">
        <w:rPr>
          <w:rFonts w:cstheme="minorHAnsi"/>
          <w:sz w:val="24"/>
          <w:szCs w:val="24"/>
          <w:lang w:val="en-US"/>
        </w:rPr>
        <w:t>2</w:t>
      </w:r>
      <w:r w:rsidR="00BA2412" w:rsidRPr="001137E1">
        <w:rPr>
          <w:rFonts w:cstheme="minorHAnsi"/>
          <w:sz w:val="24"/>
          <w:szCs w:val="24"/>
        </w:rPr>
        <w:t>.2.2 Брендирање на веќе ра</w:t>
      </w:r>
      <w:r w:rsidR="00DF7A67" w:rsidRPr="001137E1">
        <w:rPr>
          <w:rFonts w:cstheme="minorHAnsi"/>
          <w:sz w:val="24"/>
          <w:szCs w:val="24"/>
        </w:rPr>
        <w:t>з</w:t>
      </w:r>
      <w:r w:rsidR="00BA2412" w:rsidRPr="001137E1">
        <w:rPr>
          <w:rFonts w:cstheme="minorHAnsi"/>
          <w:sz w:val="24"/>
          <w:szCs w:val="24"/>
        </w:rPr>
        <w:t xml:space="preserve">виените </w:t>
      </w:r>
      <w:r w:rsidR="004D0016">
        <w:rPr>
          <w:rFonts w:cstheme="minorHAnsi"/>
          <w:sz w:val="24"/>
          <w:szCs w:val="24"/>
        </w:rPr>
        <w:t>производи</w:t>
      </w:r>
      <w:r w:rsidR="00BA2412" w:rsidRPr="001137E1">
        <w:rPr>
          <w:rFonts w:cstheme="minorHAnsi"/>
          <w:sz w:val="24"/>
          <w:szCs w:val="24"/>
        </w:rPr>
        <w:t>те со препознатлив идентитет и со доминантни состојки со потекло од регионот на Пелагонија и Преспа.</w:t>
      </w:r>
    </w:p>
    <w:p w14:paraId="44E13BB9" w14:textId="3E617439" w:rsidR="00AC7386" w:rsidRPr="001137E1" w:rsidRDefault="007617D6" w:rsidP="009B23C6">
      <w:pPr>
        <w:spacing w:line="276" w:lineRule="auto"/>
        <w:jc w:val="both"/>
        <w:rPr>
          <w:rFonts w:cstheme="minorHAnsi"/>
          <w:sz w:val="24"/>
          <w:szCs w:val="24"/>
        </w:rPr>
      </w:pPr>
      <w:r w:rsidRPr="001137E1">
        <w:rPr>
          <w:rFonts w:cstheme="minorHAnsi"/>
          <w:sz w:val="24"/>
          <w:szCs w:val="24"/>
          <w:lang w:val="en-US"/>
        </w:rPr>
        <w:t>2</w:t>
      </w:r>
      <w:r w:rsidR="00BA2412" w:rsidRPr="001137E1">
        <w:rPr>
          <w:rFonts w:cstheme="minorHAnsi"/>
          <w:sz w:val="24"/>
          <w:szCs w:val="24"/>
        </w:rPr>
        <w:t xml:space="preserve">.2.3 </w:t>
      </w:r>
      <w:r w:rsidR="00AC7386" w:rsidRPr="001137E1">
        <w:rPr>
          <w:rFonts w:cstheme="minorHAnsi"/>
          <w:sz w:val="24"/>
          <w:szCs w:val="24"/>
        </w:rPr>
        <w:t xml:space="preserve">Креирање промотивен (комуникациски) концепт за поддршка, развој и одржливот на Пелагонија и Преспа како региони посветени на </w:t>
      </w:r>
      <w:r w:rsidR="0053078C" w:rsidRPr="001137E1">
        <w:rPr>
          <w:rFonts w:cstheme="minorHAnsi"/>
          <w:sz w:val="24"/>
          <w:szCs w:val="24"/>
        </w:rPr>
        <w:t>продукт</w:t>
      </w:r>
      <w:r w:rsidR="00AC7386" w:rsidRPr="001137E1">
        <w:rPr>
          <w:rFonts w:cstheme="minorHAnsi"/>
          <w:sz w:val="24"/>
          <w:szCs w:val="24"/>
        </w:rPr>
        <w:t>ство на здрава храна</w:t>
      </w:r>
      <w:r w:rsidR="00AC46AC" w:rsidRPr="001137E1">
        <w:rPr>
          <w:rFonts w:cstheme="minorHAnsi"/>
          <w:sz w:val="24"/>
          <w:szCs w:val="24"/>
        </w:rPr>
        <w:t>.</w:t>
      </w:r>
    </w:p>
    <w:p w14:paraId="474785C7" w14:textId="21B8CCB7" w:rsidR="00AC7386" w:rsidRPr="001137E1" w:rsidRDefault="007617D6" w:rsidP="009B23C6">
      <w:pPr>
        <w:spacing w:line="276" w:lineRule="auto"/>
        <w:jc w:val="both"/>
        <w:rPr>
          <w:rFonts w:cstheme="minorHAnsi"/>
          <w:sz w:val="24"/>
          <w:szCs w:val="24"/>
        </w:rPr>
      </w:pPr>
      <w:r w:rsidRPr="001137E1">
        <w:rPr>
          <w:rFonts w:cstheme="minorHAnsi"/>
          <w:sz w:val="24"/>
          <w:szCs w:val="24"/>
          <w:lang w:val="en-US"/>
        </w:rPr>
        <w:lastRenderedPageBreak/>
        <w:t>2</w:t>
      </w:r>
      <w:r w:rsidR="00DF7A67" w:rsidRPr="001137E1">
        <w:rPr>
          <w:rFonts w:cstheme="minorHAnsi"/>
          <w:sz w:val="24"/>
          <w:szCs w:val="24"/>
        </w:rPr>
        <w:t>.</w:t>
      </w:r>
      <w:r w:rsidRPr="001137E1">
        <w:rPr>
          <w:rFonts w:cstheme="minorHAnsi"/>
          <w:sz w:val="24"/>
          <w:szCs w:val="24"/>
          <w:lang w:val="en-US"/>
        </w:rPr>
        <w:t>2</w:t>
      </w:r>
      <w:r w:rsidR="00DF7A67" w:rsidRPr="001137E1">
        <w:rPr>
          <w:rFonts w:cstheme="minorHAnsi"/>
          <w:sz w:val="24"/>
          <w:szCs w:val="24"/>
        </w:rPr>
        <w:t>.</w:t>
      </w:r>
      <w:r w:rsidRPr="001137E1">
        <w:rPr>
          <w:rFonts w:cstheme="minorHAnsi"/>
          <w:sz w:val="24"/>
          <w:szCs w:val="24"/>
          <w:lang w:val="en-US"/>
        </w:rPr>
        <w:t>4</w:t>
      </w:r>
      <w:r w:rsidR="00DF7A67" w:rsidRPr="001137E1">
        <w:rPr>
          <w:rFonts w:cstheme="minorHAnsi"/>
          <w:sz w:val="24"/>
          <w:szCs w:val="24"/>
        </w:rPr>
        <w:t xml:space="preserve"> </w:t>
      </w:r>
      <w:r w:rsidR="00AC46AC" w:rsidRPr="001137E1">
        <w:rPr>
          <w:rFonts w:cstheme="minorHAnsi"/>
          <w:sz w:val="24"/>
          <w:szCs w:val="24"/>
        </w:rPr>
        <w:t>Развиени</w:t>
      </w:r>
      <w:r w:rsidR="00AC7386" w:rsidRPr="001137E1">
        <w:rPr>
          <w:rFonts w:cstheme="minorHAnsi"/>
          <w:sz w:val="24"/>
          <w:szCs w:val="24"/>
        </w:rPr>
        <w:t xml:space="preserve"> 1</w:t>
      </w:r>
      <w:r w:rsidR="00326E6E">
        <w:rPr>
          <w:rFonts w:cstheme="minorHAnsi"/>
          <w:sz w:val="24"/>
          <w:szCs w:val="24"/>
        </w:rPr>
        <w:t>0</w:t>
      </w:r>
      <w:r w:rsidR="00AC7386" w:rsidRPr="001137E1">
        <w:rPr>
          <w:rFonts w:cstheme="minorHAnsi"/>
          <w:sz w:val="24"/>
          <w:szCs w:val="24"/>
        </w:rPr>
        <w:t xml:space="preserve"> препознатливи и </w:t>
      </w:r>
      <w:r w:rsidR="00AC46AC" w:rsidRPr="001137E1">
        <w:rPr>
          <w:rFonts w:cstheme="minorHAnsi"/>
          <w:sz w:val="24"/>
          <w:szCs w:val="24"/>
        </w:rPr>
        <w:t>уникатни</w:t>
      </w:r>
      <w:r w:rsidR="00AC7386" w:rsidRPr="001137E1">
        <w:rPr>
          <w:rFonts w:cstheme="minorHAnsi"/>
          <w:sz w:val="24"/>
          <w:szCs w:val="24"/>
        </w:rPr>
        <w:t xml:space="preserve"> </w:t>
      </w:r>
      <w:r w:rsidR="00AC46AC" w:rsidRPr="001137E1">
        <w:rPr>
          <w:rFonts w:cstheme="minorHAnsi"/>
          <w:sz w:val="24"/>
          <w:szCs w:val="24"/>
        </w:rPr>
        <w:t xml:space="preserve">бренд имиња на </w:t>
      </w:r>
      <w:r w:rsidR="004D0016">
        <w:rPr>
          <w:rFonts w:cstheme="minorHAnsi"/>
          <w:sz w:val="24"/>
          <w:szCs w:val="24"/>
        </w:rPr>
        <w:t>производи</w:t>
      </w:r>
      <w:r w:rsidR="00AC7386" w:rsidRPr="001137E1">
        <w:rPr>
          <w:rFonts w:cstheme="minorHAnsi"/>
          <w:sz w:val="24"/>
          <w:szCs w:val="24"/>
        </w:rPr>
        <w:t xml:space="preserve"> </w:t>
      </w:r>
      <w:r w:rsidR="00AC46AC" w:rsidRPr="001137E1">
        <w:rPr>
          <w:rFonts w:cstheme="minorHAnsi"/>
          <w:sz w:val="24"/>
          <w:szCs w:val="24"/>
        </w:rPr>
        <w:t>на</w:t>
      </w:r>
      <w:r w:rsidR="00AC7386" w:rsidRPr="001137E1">
        <w:rPr>
          <w:rFonts w:cstheme="minorHAnsi"/>
          <w:sz w:val="24"/>
          <w:szCs w:val="24"/>
        </w:rPr>
        <w:t xml:space="preserve"> здрава храна</w:t>
      </w:r>
      <w:r w:rsidR="00AC46AC" w:rsidRPr="001137E1">
        <w:rPr>
          <w:rFonts w:cstheme="minorHAnsi"/>
          <w:sz w:val="24"/>
          <w:szCs w:val="24"/>
        </w:rPr>
        <w:t xml:space="preserve"> </w:t>
      </w:r>
      <w:r w:rsidR="00AC7386" w:rsidRPr="001137E1">
        <w:rPr>
          <w:rFonts w:cstheme="minorHAnsi"/>
          <w:sz w:val="24"/>
          <w:szCs w:val="24"/>
        </w:rPr>
        <w:t>од различни делови на географскиот регион на Пелагонија и Преспа</w:t>
      </w:r>
      <w:r w:rsidR="00AC46AC" w:rsidRPr="001137E1">
        <w:rPr>
          <w:rFonts w:cstheme="minorHAnsi"/>
          <w:sz w:val="24"/>
          <w:szCs w:val="24"/>
        </w:rPr>
        <w:t xml:space="preserve"> (Битола, Ресен, Прилеп, Демир Хисар)</w:t>
      </w:r>
      <w:r w:rsidR="00AC7386" w:rsidRPr="001137E1">
        <w:rPr>
          <w:rFonts w:cstheme="minorHAnsi"/>
          <w:sz w:val="24"/>
          <w:szCs w:val="24"/>
        </w:rPr>
        <w:t>."</w:t>
      </w:r>
    </w:p>
    <w:p w14:paraId="5D2D16CC" w14:textId="0B88A6DE" w:rsidR="00AC46AC" w:rsidRPr="001137E1" w:rsidRDefault="007617D6" w:rsidP="009B23C6">
      <w:pPr>
        <w:spacing w:line="276" w:lineRule="auto"/>
        <w:jc w:val="both"/>
        <w:rPr>
          <w:rFonts w:cstheme="minorHAnsi"/>
          <w:sz w:val="24"/>
          <w:szCs w:val="24"/>
        </w:rPr>
      </w:pPr>
      <w:r w:rsidRPr="001137E1">
        <w:rPr>
          <w:rFonts w:cstheme="minorHAnsi"/>
          <w:sz w:val="24"/>
          <w:szCs w:val="24"/>
          <w:lang w:val="en-US"/>
        </w:rPr>
        <w:t>2</w:t>
      </w:r>
      <w:r w:rsidR="00DF7A67" w:rsidRPr="001137E1">
        <w:rPr>
          <w:rFonts w:cstheme="minorHAnsi"/>
          <w:sz w:val="24"/>
          <w:szCs w:val="24"/>
        </w:rPr>
        <w:t>.</w:t>
      </w:r>
      <w:r w:rsidR="00A46585" w:rsidRPr="001137E1">
        <w:rPr>
          <w:rFonts w:cstheme="minorHAnsi"/>
          <w:sz w:val="24"/>
          <w:szCs w:val="24"/>
        </w:rPr>
        <w:t>3</w:t>
      </w:r>
      <w:r w:rsidR="00DF7A67" w:rsidRPr="001137E1">
        <w:rPr>
          <w:rFonts w:cstheme="minorHAnsi"/>
          <w:sz w:val="24"/>
          <w:szCs w:val="24"/>
        </w:rPr>
        <w:t>.</w:t>
      </w:r>
      <w:r w:rsidRPr="001137E1">
        <w:rPr>
          <w:rFonts w:cstheme="minorHAnsi"/>
          <w:sz w:val="24"/>
          <w:szCs w:val="24"/>
          <w:lang w:val="en-US"/>
        </w:rPr>
        <w:t>5</w:t>
      </w:r>
      <w:r w:rsidR="00DF7A67" w:rsidRPr="001137E1">
        <w:rPr>
          <w:rFonts w:cstheme="minorHAnsi"/>
          <w:sz w:val="24"/>
          <w:szCs w:val="24"/>
        </w:rPr>
        <w:t xml:space="preserve"> </w:t>
      </w:r>
      <w:r w:rsidR="00AC46AC" w:rsidRPr="001137E1">
        <w:rPr>
          <w:rFonts w:cstheme="minorHAnsi"/>
          <w:sz w:val="24"/>
          <w:szCs w:val="24"/>
        </w:rPr>
        <w:t xml:space="preserve">Изработена маркетинг стратегија за ефективна промоција и пласман на брендираните </w:t>
      </w:r>
      <w:r w:rsidR="004D0016">
        <w:rPr>
          <w:rFonts w:cstheme="minorHAnsi"/>
          <w:sz w:val="24"/>
          <w:szCs w:val="24"/>
        </w:rPr>
        <w:t>производи</w:t>
      </w:r>
      <w:r w:rsidR="00AC46AC" w:rsidRPr="001137E1">
        <w:rPr>
          <w:rFonts w:cstheme="minorHAnsi"/>
          <w:sz w:val="24"/>
          <w:szCs w:val="24"/>
        </w:rPr>
        <w:t xml:space="preserve"> на домашниот и Европскиот пазар."</w:t>
      </w:r>
    </w:p>
    <w:p w14:paraId="650B4146" w14:textId="77777777" w:rsidR="00AC46AC" w:rsidRPr="001137E1" w:rsidRDefault="00AC46AC" w:rsidP="009B23C6">
      <w:pPr>
        <w:spacing w:line="276" w:lineRule="auto"/>
        <w:jc w:val="both"/>
        <w:rPr>
          <w:rFonts w:cstheme="minorHAnsi"/>
          <w:sz w:val="24"/>
          <w:szCs w:val="24"/>
        </w:rPr>
      </w:pPr>
    </w:p>
    <w:p w14:paraId="1744BDC8" w14:textId="2F8A1805" w:rsidR="00A46585" w:rsidRPr="001137E1" w:rsidRDefault="007617D6" w:rsidP="009B23C6">
      <w:pPr>
        <w:spacing w:line="276" w:lineRule="auto"/>
        <w:jc w:val="both"/>
        <w:rPr>
          <w:rFonts w:cstheme="minorHAnsi"/>
          <w:b/>
          <w:bCs/>
          <w:sz w:val="24"/>
          <w:szCs w:val="24"/>
        </w:rPr>
      </w:pPr>
      <w:r w:rsidRPr="001137E1">
        <w:rPr>
          <w:rFonts w:cstheme="minorHAnsi"/>
          <w:b/>
          <w:bCs/>
          <w:sz w:val="24"/>
          <w:szCs w:val="24"/>
          <w:lang w:val="en-US"/>
        </w:rPr>
        <w:t>3</w:t>
      </w:r>
      <w:r w:rsidR="00313CFF" w:rsidRPr="001137E1">
        <w:rPr>
          <w:rFonts w:cstheme="minorHAnsi"/>
          <w:b/>
          <w:bCs/>
          <w:sz w:val="24"/>
          <w:szCs w:val="24"/>
        </w:rPr>
        <w:t>.</w:t>
      </w:r>
      <w:r w:rsidR="00A46585" w:rsidRPr="001137E1">
        <w:rPr>
          <w:rFonts w:cstheme="minorHAnsi"/>
          <w:b/>
          <w:bCs/>
          <w:sz w:val="24"/>
          <w:szCs w:val="24"/>
        </w:rPr>
        <w:t xml:space="preserve"> </w:t>
      </w:r>
      <w:r w:rsidR="00313CFF" w:rsidRPr="001137E1">
        <w:rPr>
          <w:rFonts w:cstheme="minorHAnsi"/>
          <w:b/>
          <w:bCs/>
          <w:sz w:val="24"/>
          <w:szCs w:val="24"/>
        </w:rPr>
        <w:t xml:space="preserve">ЦЕЛНИ ГРУПИ  </w:t>
      </w:r>
    </w:p>
    <w:p w14:paraId="7F4085FB" w14:textId="1F50F57A" w:rsidR="00A46585" w:rsidRPr="001137E1" w:rsidRDefault="007617D6" w:rsidP="009B23C6">
      <w:pPr>
        <w:spacing w:line="276" w:lineRule="auto"/>
        <w:jc w:val="both"/>
        <w:rPr>
          <w:rFonts w:eastAsia="ArialMT" w:cstheme="minorHAnsi"/>
          <w:i/>
          <w:iCs/>
          <w:kern w:val="1"/>
          <w:sz w:val="24"/>
          <w:szCs w:val="24"/>
        </w:rPr>
      </w:pPr>
      <w:r w:rsidRPr="001137E1">
        <w:rPr>
          <w:rFonts w:eastAsia="ArialMT" w:cstheme="minorHAnsi"/>
          <w:b/>
          <w:bCs/>
          <w:i/>
          <w:iCs/>
          <w:kern w:val="1"/>
          <w:sz w:val="24"/>
          <w:szCs w:val="24"/>
          <w:lang w:val="en-US"/>
        </w:rPr>
        <w:t>3</w:t>
      </w:r>
      <w:r w:rsidR="00313CFF" w:rsidRPr="001137E1">
        <w:rPr>
          <w:rFonts w:eastAsia="ArialMT" w:cstheme="minorHAnsi"/>
          <w:b/>
          <w:bCs/>
          <w:i/>
          <w:iCs/>
          <w:kern w:val="1"/>
          <w:sz w:val="24"/>
          <w:szCs w:val="24"/>
        </w:rPr>
        <w:t>.1 Непосредни целни групи</w:t>
      </w:r>
      <w:r w:rsidR="00CF67C6" w:rsidRPr="001137E1">
        <w:rPr>
          <w:rFonts w:eastAsia="ArialMT" w:cstheme="minorHAnsi"/>
          <w:b/>
          <w:bCs/>
          <w:i/>
          <w:iCs/>
          <w:kern w:val="1"/>
          <w:sz w:val="24"/>
          <w:szCs w:val="24"/>
        </w:rPr>
        <w:t xml:space="preserve"> и заинтересирани страни</w:t>
      </w:r>
      <w:r w:rsidR="00A46585" w:rsidRPr="001137E1">
        <w:rPr>
          <w:rFonts w:eastAsia="ArialMT" w:cstheme="minorHAnsi"/>
          <w:b/>
          <w:bCs/>
          <w:i/>
          <w:iCs/>
          <w:kern w:val="1"/>
          <w:sz w:val="24"/>
          <w:szCs w:val="24"/>
        </w:rPr>
        <w:t>:</w:t>
      </w:r>
      <w:r w:rsidR="00A46585" w:rsidRPr="001137E1">
        <w:rPr>
          <w:rFonts w:eastAsia="ArialMT" w:cstheme="minorHAnsi"/>
          <w:i/>
          <w:iCs/>
          <w:kern w:val="1"/>
          <w:sz w:val="24"/>
          <w:szCs w:val="24"/>
        </w:rPr>
        <w:t xml:space="preserve"> </w:t>
      </w:r>
    </w:p>
    <w:p w14:paraId="43C04A83" w14:textId="188F89BF" w:rsidR="00CF67C6" w:rsidRPr="001137E1" w:rsidRDefault="00313CFF" w:rsidP="009B23C6">
      <w:pPr>
        <w:spacing w:line="276" w:lineRule="auto"/>
        <w:ind w:firstLine="360"/>
        <w:jc w:val="both"/>
        <w:rPr>
          <w:rFonts w:cstheme="minorHAnsi"/>
          <w:sz w:val="24"/>
          <w:szCs w:val="24"/>
        </w:rPr>
      </w:pPr>
      <w:r w:rsidRPr="001137E1">
        <w:rPr>
          <w:rFonts w:eastAsia="ArialMT" w:cstheme="minorHAnsi"/>
          <w:i/>
          <w:iCs/>
          <w:kern w:val="1"/>
          <w:sz w:val="24"/>
          <w:szCs w:val="24"/>
        </w:rPr>
        <w:t>Непосредни (директни) корисници</w:t>
      </w:r>
      <w:r w:rsidRPr="001137E1">
        <w:rPr>
          <w:rFonts w:eastAsia="ArialMT" w:cstheme="minorHAnsi"/>
          <w:kern w:val="1"/>
          <w:sz w:val="24"/>
          <w:szCs w:val="24"/>
        </w:rPr>
        <w:t xml:space="preserve"> на брендирањето на храната од географскиот регион Пелагонија и Преспа се компаниите што веќе развиле автентичен продукт кој ги исполнува критериумите за брендирање на храна со геог</w:t>
      </w:r>
      <w:r w:rsidR="00D31DA3" w:rsidRPr="001137E1">
        <w:rPr>
          <w:rFonts w:eastAsia="ArialMT" w:cstheme="minorHAnsi"/>
          <w:kern w:val="1"/>
          <w:sz w:val="24"/>
          <w:szCs w:val="24"/>
        </w:rPr>
        <w:t>р</w:t>
      </w:r>
      <w:r w:rsidRPr="001137E1">
        <w:rPr>
          <w:rFonts w:eastAsia="ArialMT" w:cstheme="minorHAnsi"/>
          <w:kern w:val="1"/>
          <w:sz w:val="24"/>
          <w:szCs w:val="24"/>
        </w:rPr>
        <w:t>а</w:t>
      </w:r>
      <w:r w:rsidR="00D31DA3" w:rsidRPr="001137E1">
        <w:rPr>
          <w:rFonts w:eastAsia="ArialMT" w:cstheme="minorHAnsi"/>
          <w:kern w:val="1"/>
          <w:sz w:val="24"/>
          <w:szCs w:val="24"/>
        </w:rPr>
        <w:t>ф</w:t>
      </w:r>
      <w:r w:rsidRPr="001137E1">
        <w:rPr>
          <w:rFonts w:eastAsia="ArialMT" w:cstheme="minorHAnsi"/>
          <w:kern w:val="1"/>
          <w:sz w:val="24"/>
          <w:szCs w:val="24"/>
        </w:rPr>
        <w:t>ско потекло</w:t>
      </w:r>
      <w:r w:rsidR="00CF67C6" w:rsidRPr="001137E1">
        <w:rPr>
          <w:rFonts w:eastAsia="ArialMT" w:cstheme="minorHAnsi"/>
          <w:kern w:val="1"/>
          <w:sz w:val="24"/>
          <w:szCs w:val="24"/>
        </w:rPr>
        <w:t xml:space="preserve">. </w:t>
      </w:r>
      <w:r w:rsidR="00CF67C6" w:rsidRPr="001137E1">
        <w:rPr>
          <w:rFonts w:cstheme="minorHAnsi"/>
          <w:sz w:val="24"/>
          <w:szCs w:val="24"/>
        </w:rPr>
        <w:t>Во првата фаза од развојот на проектот целна група ќе бидат</w:t>
      </w:r>
      <w:r w:rsidR="00326E6E">
        <w:rPr>
          <w:rFonts w:cstheme="minorHAnsi"/>
          <w:sz w:val="24"/>
          <w:szCs w:val="24"/>
        </w:rPr>
        <w:t>10</w:t>
      </w:r>
      <w:r w:rsidR="00F10086" w:rsidRPr="001137E1">
        <w:rPr>
          <w:rFonts w:cstheme="minorHAnsi"/>
          <w:sz w:val="24"/>
          <w:szCs w:val="24"/>
        </w:rPr>
        <w:t xml:space="preserve"> </w:t>
      </w:r>
      <w:r w:rsidR="00CF67C6" w:rsidRPr="001137E1">
        <w:rPr>
          <w:rFonts w:cstheme="minorHAnsi"/>
          <w:sz w:val="24"/>
          <w:szCs w:val="24"/>
        </w:rPr>
        <w:t xml:space="preserve">компаниите и индивидуалните </w:t>
      </w:r>
      <w:r w:rsidR="004D0016">
        <w:rPr>
          <w:rFonts w:cstheme="minorHAnsi"/>
          <w:sz w:val="24"/>
          <w:szCs w:val="24"/>
        </w:rPr>
        <w:t>производи</w:t>
      </w:r>
      <w:r w:rsidR="00CF67C6" w:rsidRPr="001137E1">
        <w:rPr>
          <w:rFonts w:cstheme="minorHAnsi"/>
          <w:sz w:val="24"/>
          <w:szCs w:val="24"/>
        </w:rPr>
        <w:t xml:space="preserve">тели кои веќе имаат определена практика во оваа област („пионери“) како што се: </w:t>
      </w:r>
    </w:p>
    <w:p w14:paraId="42F762AD" w14:textId="3E9AB36A" w:rsidR="00CF67C6" w:rsidRPr="001137E1" w:rsidRDefault="00CF67C6"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 xml:space="preserve">ЗИК </w:t>
      </w:r>
      <w:r w:rsidR="0076792B" w:rsidRPr="001137E1">
        <w:rPr>
          <w:rFonts w:cstheme="minorHAnsi"/>
          <w:sz w:val="24"/>
          <w:szCs w:val="24"/>
        </w:rPr>
        <w:t>ПЕЛАГОНИЈА</w:t>
      </w:r>
      <w:r w:rsidRPr="001137E1">
        <w:rPr>
          <w:rFonts w:cstheme="minorHAnsi"/>
          <w:sz w:val="24"/>
          <w:szCs w:val="24"/>
        </w:rPr>
        <w:t>, Битола</w:t>
      </w:r>
    </w:p>
    <w:p w14:paraId="27914D95" w14:textId="77777777" w:rsidR="00CF67C6" w:rsidRPr="001137E1" w:rsidRDefault="00CF67C6"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 xml:space="preserve">ВЕМИЛК, Битола </w:t>
      </w:r>
    </w:p>
    <w:p w14:paraId="0BB9F2AD" w14:textId="77777777" w:rsidR="00CF67C6" w:rsidRPr="001137E1" w:rsidRDefault="00CF67C6"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БИМФУД Прилеп</w:t>
      </w:r>
    </w:p>
    <w:p w14:paraId="779F7BEF" w14:textId="1D9BF959" w:rsidR="00CF67C6"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АГРОПОЛОД АГРАР</w:t>
      </w:r>
      <w:r w:rsidR="00CF67C6" w:rsidRPr="001137E1">
        <w:rPr>
          <w:rFonts w:cstheme="minorHAnsi"/>
          <w:sz w:val="24"/>
          <w:szCs w:val="24"/>
        </w:rPr>
        <w:t>, Ресен</w:t>
      </w:r>
    </w:p>
    <w:p w14:paraId="42A1D5F6" w14:textId="7FFA7495" w:rsidR="0076792B"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СВИСЛИОН АГРОПЛОД Ресен</w:t>
      </w:r>
    </w:p>
    <w:p w14:paraId="08018134" w14:textId="244FDAEC" w:rsidR="0076792B"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БАГА ФУД Битола</w:t>
      </w:r>
    </w:p>
    <w:p w14:paraId="693716F8" w14:textId="01BF376A" w:rsidR="0076792B"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АГРОБРОД, Битола</w:t>
      </w:r>
    </w:p>
    <w:p w14:paraId="48EB28A4" w14:textId="3433133C" w:rsidR="0076792B"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АГРО ЛЕСКА, Битола</w:t>
      </w:r>
    </w:p>
    <w:p w14:paraId="0F0F4A17" w14:textId="7E3591E9" w:rsidR="0076792B"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РОЗА КАНИНА, Ресен</w:t>
      </w:r>
    </w:p>
    <w:p w14:paraId="6AD4D881" w14:textId="0B5E474A" w:rsidR="0076792B" w:rsidRPr="001137E1" w:rsidRDefault="0076792B" w:rsidP="009B23C6">
      <w:pPr>
        <w:pStyle w:val="ListParagraph"/>
        <w:numPr>
          <w:ilvl w:val="0"/>
          <w:numId w:val="4"/>
        </w:numPr>
        <w:spacing w:line="276" w:lineRule="auto"/>
        <w:jc w:val="both"/>
        <w:rPr>
          <w:rFonts w:cstheme="minorHAnsi"/>
          <w:sz w:val="24"/>
          <w:szCs w:val="24"/>
        </w:rPr>
      </w:pPr>
      <w:r w:rsidRPr="001137E1">
        <w:rPr>
          <w:rFonts w:cstheme="minorHAnsi"/>
          <w:sz w:val="24"/>
          <w:szCs w:val="24"/>
        </w:rPr>
        <w:t>Семејно  стопанство ЏАКОВИ, Царев Двор</w:t>
      </w:r>
      <w:r w:rsidR="00F10086" w:rsidRPr="001137E1">
        <w:rPr>
          <w:rFonts w:cstheme="minorHAnsi"/>
          <w:sz w:val="24"/>
          <w:szCs w:val="24"/>
          <w:lang w:val="en-US"/>
        </w:rPr>
        <w:t xml:space="preserve"> (</w:t>
      </w:r>
      <w:r w:rsidR="00F10086" w:rsidRPr="001137E1">
        <w:rPr>
          <w:rFonts w:cstheme="minorHAnsi"/>
          <w:sz w:val="24"/>
          <w:szCs w:val="24"/>
        </w:rPr>
        <w:t>Ресен)</w:t>
      </w:r>
    </w:p>
    <w:p w14:paraId="12557703" w14:textId="0A6F41B8" w:rsidR="00A42F7E" w:rsidRPr="001137E1" w:rsidRDefault="00F10086" w:rsidP="009B23C6">
      <w:pPr>
        <w:spacing w:line="276" w:lineRule="auto"/>
        <w:ind w:firstLine="360"/>
        <w:jc w:val="both"/>
        <w:rPr>
          <w:rFonts w:eastAsia="ArialMT" w:cstheme="minorHAnsi"/>
          <w:kern w:val="1"/>
          <w:sz w:val="24"/>
          <w:szCs w:val="24"/>
        </w:rPr>
      </w:pPr>
      <w:r w:rsidRPr="001137E1">
        <w:rPr>
          <w:rFonts w:eastAsia="ArialMT" w:cstheme="minorHAnsi"/>
          <w:kern w:val="1"/>
          <w:sz w:val="24"/>
          <w:szCs w:val="24"/>
        </w:rPr>
        <w:t>Во рамките на физибилити студијата, секоја фирм</w:t>
      </w:r>
      <w:r w:rsidR="007617D6" w:rsidRPr="001137E1">
        <w:rPr>
          <w:rFonts w:eastAsia="ArialMT" w:cstheme="minorHAnsi"/>
          <w:kern w:val="1"/>
          <w:sz w:val="24"/>
          <w:szCs w:val="24"/>
        </w:rPr>
        <w:t>а</w:t>
      </w:r>
      <w:r w:rsidRPr="001137E1">
        <w:rPr>
          <w:rFonts w:eastAsia="ArialMT" w:cstheme="minorHAnsi"/>
          <w:kern w:val="1"/>
          <w:sz w:val="24"/>
          <w:szCs w:val="24"/>
        </w:rPr>
        <w:t xml:space="preserve"> ќе номинира по два продукта</w:t>
      </w:r>
      <w:r w:rsidR="00A42F7E" w:rsidRPr="001137E1">
        <w:rPr>
          <w:rFonts w:eastAsia="ArialMT" w:cstheme="minorHAnsi"/>
          <w:kern w:val="1"/>
          <w:sz w:val="24"/>
          <w:szCs w:val="24"/>
        </w:rPr>
        <w:t xml:space="preserve"> од кои раз</w:t>
      </w:r>
      <w:r w:rsidR="00326E6E">
        <w:rPr>
          <w:rFonts w:eastAsia="ArialMT" w:cstheme="minorHAnsi"/>
          <w:kern w:val="1"/>
          <w:sz w:val="24"/>
          <w:szCs w:val="24"/>
        </w:rPr>
        <w:t>вој</w:t>
      </w:r>
      <w:r w:rsidR="00A42F7E" w:rsidRPr="001137E1">
        <w:rPr>
          <w:rFonts w:eastAsia="ArialMT" w:cstheme="minorHAnsi"/>
          <w:kern w:val="1"/>
          <w:sz w:val="24"/>
          <w:szCs w:val="24"/>
        </w:rPr>
        <w:t>ниот тим ќе селектира по еден. За тој про</w:t>
      </w:r>
      <w:r w:rsidR="00326E6E">
        <w:rPr>
          <w:rFonts w:eastAsia="ArialMT" w:cstheme="minorHAnsi"/>
          <w:kern w:val="1"/>
          <w:sz w:val="24"/>
          <w:szCs w:val="24"/>
        </w:rPr>
        <w:t>извод</w:t>
      </w:r>
      <w:r w:rsidR="00A42F7E" w:rsidRPr="001137E1">
        <w:rPr>
          <w:rFonts w:eastAsia="ArialMT" w:cstheme="minorHAnsi"/>
          <w:kern w:val="1"/>
          <w:sz w:val="24"/>
          <w:szCs w:val="24"/>
        </w:rPr>
        <w:t>, со консултантска поддршка од БАС Институтот за менаџмент, компаниите ќе ј</w:t>
      </w:r>
      <w:r w:rsidR="00326E6E">
        <w:rPr>
          <w:rFonts w:eastAsia="ArialMT" w:cstheme="minorHAnsi"/>
          <w:kern w:val="1"/>
          <w:sz w:val="24"/>
          <w:szCs w:val="24"/>
        </w:rPr>
        <w:t>а</w:t>
      </w:r>
      <w:r w:rsidR="00A42F7E" w:rsidRPr="001137E1">
        <w:rPr>
          <w:rFonts w:eastAsia="ArialMT" w:cstheme="minorHAnsi"/>
          <w:kern w:val="1"/>
          <w:sz w:val="24"/>
          <w:szCs w:val="24"/>
        </w:rPr>
        <w:t xml:space="preserve"> спро</w:t>
      </w:r>
      <w:r w:rsidR="00326E6E">
        <w:rPr>
          <w:rFonts w:eastAsia="ArialMT" w:cstheme="minorHAnsi"/>
          <w:kern w:val="1"/>
          <w:sz w:val="24"/>
          <w:szCs w:val="24"/>
        </w:rPr>
        <w:t>в</w:t>
      </w:r>
      <w:r w:rsidR="00A42F7E" w:rsidRPr="001137E1">
        <w:rPr>
          <w:rFonts w:eastAsia="ArialMT" w:cstheme="minorHAnsi"/>
          <w:kern w:val="1"/>
          <w:sz w:val="24"/>
          <w:szCs w:val="24"/>
        </w:rPr>
        <w:t>едат пострапката за брендиарње</w:t>
      </w:r>
      <w:r w:rsidR="00326E6E">
        <w:rPr>
          <w:rFonts w:eastAsia="ArialMT" w:cstheme="minorHAnsi"/>
          <w:kern w:val="1"/>
          <w:sz w:val="24"/>
          <w:szCs w:val="24"/>
        </w:rPr>
        <w:t>,</w:t>
      </w:r>
      <w:r w:rsidR="00A42F7E" w:rsidRPr="001137E1">
        <w:rPr>
          <w:rFonts w:eastAsia="ArialMT" w:cstheme="minorHAnsi"/>
          <w:kern w:val="1"/>
          <w:sz w:val="24"/>
          <w:szCs w:val="24"/>
        </w:rPr>
        <w:t xml:space="preserve"> заштита на бреднот и </w:t>
      </w:r>
      <w:r w:rsidR="00326E6E">
        <w:rPr>
          <w:rFonts w:eastAsia="ArialMT" w:cstheme="minorHAnsi"/>
          <w:kern w:val="1"/>
          <w:sz w:val="24"/>
          <w:szCs w:val="24"/>
        </w:rPr>
        <w:t xml:space="preserve">марекирање, а </w:t>
      </w:r>
      <w:r w:rsidR="00A42F7E" w:rsidRPr="001137E1">
        <w:rPr>
          <w:rFonts w:eastAsia="ArialMT" w:cstheme="minorHAnsi"/>
          <w:kern w:val="1"/>
          <w:sz w:val="24"/>
          <w:szCs w:val="24"/>
        </w:rPr>
        <w:t>ќе развијат</w:t>
      </w:r>
      <w:r w:rsidR="00326E6E">
        <w:rPr>
          <w:rFonts w:eastAsia="ArialMT" w:cstheme="minorHAnsi"/>
          <w:kern w:val="1"/>
          <w:sz w:val="24"/>
          <w:szCs w:val="24"/>
        </w:rPr>
        <w:t xml:space="preserve"> и</w:t>
      </w:r>
      <w:r w:rsidR="00A42F7E" w:rsidRPr="001137E1">
        <w:rPr>
          <w:rFonts w:eastAsia="ArialMT" w:cstheme="minorHAnsi"/>
          <w:kern w:val="1"/>
          <w:sz w:val="24"/>
          <w:szCs w:val="24"/>
        </w:rPr>
        <w:t xml:space="preserve"> сопствени капацитети за натамошно самостојно брендирањ еи заштина на нови про</w:t>
      </w:r>
      <w:r w:rsidR="00326E6E">
        <w:rPr>
          <w:rFonts w:eastAsia="ArialMT" w:cstheme="minorHAnsi"/>
          <w:kern w:val="1"/>
          <w:sz w:val="24"/>
          <w:szCs w:val="24"/>
        </w:rPr>
        <w:t>изводи</w:t>
      </w:r>
      <w:r w:rsidR="00A42F7E" w:rsidRPr="001137E1">
        <w:rPr>
          <w:rFonts w:eastAsia="ArialMT" w:cstheme="minorHAnsi"/>
          <w:kern w:val="1"/>
          <w:sz w:val="24"/>
          <w:szCs w:val="24"/>
        </w:rPr>
        <w:t>.</w:t>
      </w:r>
    </w:p>
    <w:p w14:paraId="7434A820" w14:textId="55A432B0" w:rsidR="00313CFF" w:rsidRPr="001137E1" w:rsidRDefault="00CF67C6" w:rsidP="009B23C6">
      <w:pPr>
        <w:spacing w:line="276" w:lineRule="auto"/>
        <w:ind w:firstLine="360"/>
        <w:jc w:val="both"/>
        <w:rPr>
          <w:rFonts w:eastAsia="ArialMT" w:cstheme="minorHAnsi"/>
          <w:kern w:val="1"/>
          <w:sz w:val="24"/>
          <w:szCs w:val="24"/>
        </w:rPr>
      </w:pPr>
      <w:r w:rsidRPr="001137E1">
        <w:rPr>
          <w:rFonts w:eastAsia="ArialMT" w:cstheme="minorHAnsi"/>
          <w:kern w:val="1"/>
          <w:sz w:val="24"/>
          <w:szCs w:val="24"/>
        </w:rPr>
        <w:t xml:space="preserve">Во натамошната континуирана работа на Алијансата </w:t>
      </w:r>
      <w:r w:rsidR="00A42F7E" w:rsidRPr="001137E1">
        <w:rPr>
          <w:rFonts w:eastAsia="ArialMT" w:cstheme="minorHAnsi"/>
          <w:kern w:val="1"/>
          <w:sz w:val="24"/>
          <w:szCs w:val="24"/>
        </w:rPr>
        <w:t xml:space="preserve">со споделување на позитивните практики од овие </w:t>
      </w:r>
      <w:r w:rsidR="00326E6E">
        <w:rPr>
          <w:rFonts w:eastAsia="ArialMT" w:cstheme="minorHAnsi"/>
          <w:kern w:val="1"/>
          <w:sz w:val="24"/>
          <w:szCs w:val="24"/>
        </w:rPr>
        <w:t>10</w:t>
      </w:r>
      <w:r w:rsidR="00A42F7E" w:rsidRPr="001137E1">
        <w:rPr>
          <w:rFonts w:eastAsia="ArialMT" w:cstheme="minorHAnsi"/>
          <w:kern w:val="1"/>
          <w:sz w:val="24"/>
          <w:szCs w:val="24"/>
        </w:rPr>
        <w:t xml:space="preserve"> компании, </w:t>
      </w:r>
      <w:r w:rsidR="007617D6" w:rsidRPr="001137E1">
        <w:rPr>
          <w:rFonts w:eastAsia="ArialMT" w:cstheme="minorHAnsi"/>
          <w:kern w:val="1"/>
          <w:sz w:val="24"/>
          <w:szCs w:val="24"/>
        </w:rPr>
        <w:t>ч</w:t>
      </w:r>
      <w:r w:rsidR="00A42F7E" w:rsidRPr="001137E1">
        <w:rPr>
          <w:rFonts w:eastAsia="ArialMT" w:cstheme="minorHAnsi"/>
          <w:kern w:val="1"/>
          <w:sz w:val="24"/>
          <w:szCs w:val="24"/>
        </w:rPr>
        <w:t>ленките на Алијансата ќе ги поддржат</w:t>
      </w:r>
      <w:r w:rsidR="007617D6" w:rsidRPr="001137E1">
        <w:rPr>
          <w:rFonts w:eastAsia="ArialMT" w:cstheme="minorHAnsi"/>
          <w:kern w:val="1"/>
          <w:sz w:val="24"/>
          <w:szCs w:val="24"/>
        </w:rPr>
        <w:t xml:space="preserve"> </w:t>
      </w:r>
      <w:r w:rsidRPr="001137E1">
        <w:rPr>
          <w:rFonts w:eastAsia="ArialMT" w:cstheme="minorHAnsi"/>
          <w:kern w:val="1"/>
          <w:sz w:val="24"/>
          <w:szCs w:val="24"/>
        </w:rPr>
        <w:t xml:space="preserve">и </w:t>
      </w:r>
      <w:r w:rsidR="002431BE" w:rsidRPr="001137E1">
        <w:rPr>
          <w:rFonts w:eastAsia="ArialMT" w:cstheme="minorHAnsi"/>
          <w:kern w:val="1"/>
          <w:sz w:val="24"/>
          <w:szCs w:val="24"/>
        </w:rPr>
        <w:t>сите дру</w:t>
      </w:r>
      <w:r w:rsidR="00313CFF" w:rsidRPr="001137E1">
        <w:rPr>
          <w:rFonts w:eastAsia="ArialMT" w:cstheme="minorHAnsi"/>
          <w:kern w:val="1"/>
          <w:sz w:val="24"/>
          <w:szCs w:val="24"/>
        </w:rPr>
        <w:t xml:space="preserve">ги фирми кои во иднина ќе </w:t>
      </w:r>
      <w:r w:rsidR="002431BE" w:rsidRPr="001137E1">
        <w:rPr>
          <w:rFonts w:eastAsia="ArialMT" w:cstheme="minorHAnsi"/>
          <w:kern w:val="1"/>
          <w:sz w:val="24"/>
          <w:szCs w:val="24"/>
        </w:rPr>
        <w:t xml:space="preserve">развиваат свои автентични </w:t>
      </w:r>
      <w:r w:rsidR="004D0016">
        <w:rPr>
          <w:rFonts w:eastAsia="ArialMT" w:cstheme="minorHAnsi"/>
          <w:kern w:val="1"/>
          <w:sz w:val="24"/>
          <w:szCs w:val="24"/>
        </w:rPr>
        <w:t>производи</w:t>
      </w:r>
      <w:r w:rsidR="002431BE" w:rsidRPr="001137E1">
        <w:rPr>
          <w:rFonts w:eastAsia="ArialMT" w:cstheme="minorHAnsi"/>
          <w:kern w:val="1"/>
          <w:sz w:val="24"/>
          <w:szCs w:val="24"/>
        </w:rPr>
        <w:t xml:space="preserve"> од овој регион</w:t>
      </w:r>
      <w:r w:rsidR="00313CFF" w:rsidRPr="001137E1">
        <w:rPr>
          <w:rFonts w:eastAsia="ArialMT" w:cstheme="minorHAnsi"/>
          <w:kern w:val="1"/>
          <w:sz w:val="24"/>
          <w:szCs w:val="24"/>
        </w:rPr>
        <w:t>.</w:t>
      </w:r>
    </w:p>
    <w:p w14:paraId="79B2AC05" w14:textId="004B69D2" w:rsidR="00CF67C6" w:rsidRPr="001137E1" w:rsidRDefault="00CF67C6" w:rsidP="009B23C6">
      <w:pPr>
        <w:spacing w:line="276" w:lineRule="auto"/>
        <w:ind w:firstLine="360"/>
        <w:jc w:val="both"/>
        <w:rPr>
          <w:rFonts w:eastAsia="ArialMT" w:cstheme="minorHAnsi"/>
          <w:kern w:val="1"/>
          <w:sz w:val="24"/>
          <w:szCs w:val="24"/>
        </w:rPr>
      </w:pPr>
      <w:r w:rsidRPr="001137E1">
        <w:rPr>
          <w:rFonts w:eastAsia="ArialMT" w:cstheme="minorHAnsi"/>
          <w:kern w:val="1"/>
          <w:sz w:val="24"/>
          <w:szCs w:val="24"/>
        </w:rPr>
        <w:t>Како надлежни за опр</w:t>
      </w:r>
      <w:r w:rsidR="007617D6" w:rsidRPr="001137E1">
        <w:rPr>
          <w:rFonts w:eastAsia="ArialMT" w:cstheme="minorHAnsi"/>
          <w:kern w:val="1"/>
          <w:sz w:val="24"/>
          <w:szCs w:val="24"/>
        </w:rPr>
        <w:t>е</w:t>
      </w:r>
      <w:r w:rsidRPr="001137E1">
        <w:rPr>
          <w:rFonts w:eastAsia="ArialMT" w:cstheme="minorHAnsi"/>
          <w:kern w:val="1"/>
          <w:sz w:val="24"/>
          <w:szCs w:val="24"/>
        </w:rPr>
        <w:t xml:space="preserve">делени аспекти на </w:t>
      </w:r>
      <w:r w:rsidR="0053078C" w:rsidRPr="001137E1">
        <w:rPr>
          <w:rFonts w:eastAsia="ArialMT" w:cstheme="minorHAnsi"/>
          <w:kern w:val="1"/>
          <w:sz w:val="24"/>
          <w:szCs w:val="24"/>
        </w:rPr>
        <w:t>продукт</w:t>
      </w:r>
      <w:r w:rsidRPr="001137E1">
        <w:rPr>
          <w:rFonts w:eastAsia="ArialMT" w:cstheme="minorHAnsi"/>
          <w:kern w:val="1"/>
          <w:sz w:val="24"/>
          <w:szCs w:val="24"/>
        </w:rPr>
        <w:t xml:space="preserve">ство на здрава храна во регионот или како заинтерисирани да испорачаат компентнти стручни и академски услуги се јавуваат следноиве заинтересирнаи страни како </w:t>
      </w:r>
      <w:r w:rsidRPr="001137E1">
        <w:rPr>
          <w:rFonts w:eastAsia="ArialMT" w:cstheme="minorHAnsi"/>
          <w:i/>
          <w:iCs/>
          <w:kern w:val="1"/>
          <w:sz w:val="24"/>
          <w:szCs w:val="24"/>
        </w:rPr>
        <w:t>клучни чинители</w:t>
      </w:r>
      <w:r w:rsidRPr="001137E1">
        <w:rPr>
          <w:rFonts w:eastAsia="ArialMT" w:cstheme="minorHAnsi"/>
          <w:kern w:val="1"/>
          <w:sz w:val="24"/>
          <w:szCs w:val="24"/>
        </w:rPr>
        <w:t xml:space="preserve"> на Алијансата како посредна целна група:</w:t>
      </w:r>
    </w:p>
    <w:p w14:paraId="3523A162" w14:textId="77777777" w:rsidR="00CF67C6" w:rsidRPr="001137E1" w:rsidRDefault="00CF67C6" w:rsidP="009B23C6">
      <w:pPr>
        <w:pStyle w:val="ListParagraph"/>
        <w:numPr>
          <w:ilvl w:val="0"/>
          <w:numId w:val="2"/>
        </w:numPr>
        <w:spacing w:line="276" w:lineRule="auto"/>
        <w:jc w:val="both"/>
        <w:rPr>
          <w:rFonts w:cstheme="minorHAnsi"/>
          <w:sz w:val="24"/>
          <w:szCs w:val="24"/>
        </w:rPr>
      </w:pPr>
      <w:r w:rsidRPr="001137E1">
        <w:rPr>
          <w:rFonts w:cstheme="minorHAnsi"/>
          <w:b/>
          <w:bCs/>
          <w:i/>
          <w:iCs/>
          <w:sz w:val="24"/>
          <w:szCs w:val="24"/>
        </w:rPr>
        <w:lastRenderedPageBreak/>
        <w:t>Регионалните стопански комори Битола и Прилеп</w:t>
      </w:r>
      <w:r w:rsidRPr="001137E1">
        <w:rPr>
          <w:rFonts w:cstheme="minorHAnsi"/>
          <w:sz w:val="24"/>
          <w:szCs w:val="24"/>
        </w:rPr>
        <w:t xml:space="preserve"> како претставници на непосредните учесници во продукцијата на храна од ПП регионот;</w:t>
      </w:r>
    </w:p>
    <w:p w14:paraId="32F3095D" w14:textId="77777777" w:rsidR="00CF67C6" w:rsidRPr="001137E1" w:rsidRDefault="00CF67C6" w:rsidP="009B23C6">
      <w:pPr>
        <w:pStyle w:val="ListParagraph"/>
        <w:numPr>
          <w:ilvl w:val="0"/>
          <w:numId w:val="2"/>
        </w:numPr>
        <w:spacing w:line="276" w:lineRule="auto"/>
        <w:jc w:val="both"/>
        <w:rPr>
          <w:rFonts w:cstheme="minorHAnsi"/>
          <w:sz w:val="24"/>
          <w:szCs w:val="24"/>
        </w:rPr>
      </w:pPr>
      <w:r w:rsidRPr="001137E1">
        <w:rPr>
          <w:rFonts w:cstheme="minorHAnsi"/>
          <w:b/>
          <w:bCs/>
          <w:i/>
          <w:iCs/>
          <w:sz w:val="24"/>
          <w:szCs w:val="24"/>
        </w:rPr>
        <w:t>Советот на Пелагонискиот плански регион</w:t>
      </w:r>
      <w:r w:rsidRPr="001137E1">
        <w:rPr>
          <w:rFonts w:cstheme="minorHAnsi"/>
          <w:sz w:val="24"/>
          <w:szCs w:val="24"/>
        </w:rPr>
        <w:t xml:space="preserve"> како претставник на локалната власт надлежен за локалниот економски развој;</w:t>
      </w:r>
    </w:p>
    <w:p w14:paraId="687A412F" w14:textId="2B673B19" w:rsidR="00CF67C6" w:rsidRPr="001137E1" w:rsidRDefault="00CF67C6" w:rsidP="009B23C6">
      <w:pPr>
        <w:pStyle w:val="ListParagraph"/>
        <w:numPr>
          <w:ilvl w:val="0"/>
          <w:numId w:val="2"/>
        </w:numPr>
        <w:spacing w:line="276" w:lineRule="auto"/>
        <w:jc w:val="both"/>
        <w:rPr>
          <w:rFonts w:cstheme="minorHAnsi"/>
          <w:sz w:val="24"/>
          <w:szCs w:val="24"/>
        </w:rPr>
      </w:pPr>
      <w:r w:rsidRPr="001137E1">
        <w:rPr>
          <w:rFonts w:cstheme="minorHAnsi"/>
          <w:sz w:val="24"/>
          <w:szCs w:val="24"/>
        </w:rPr>
        <w:t xml:space="preserve">Претставници на институциите за </w:t>
      </w:r>
      <w:r w:rsidRPr="001137E1">
        <w:rPr>
          <w:rFonts w:cstheme="minorHAnsi"/>
          <w:b/>
          <w:bCs/>
          <w:i/>
          <w:iCs/>
          <w:sz w:val="24"/>
          <w:szCs w:val="24"/>
        </w:rPr>
        <w:t>стручна и академска поддршка</w:t>
      </w:r>
      <w:r w:rsidRPr="001137E1">
        <w:rPr>
          <w:rFonts w:cstheme="minorHAnsi"/>
          <w:sz w:val="24"/>
          <w:szCs w:val="24"/>
        </w:rPr>
        <w:t xml:space="preserve"> на развојот на капацитетите на непосредните учесници во продукцијата на храна од ПП регионот: а) Агенцијата за развој на земјоделието како институција на централната власт надлежна за испорака стручна поддршка на учесниците во примарното </w:t>
      </w:r>
      <w:r w:rsidR="0053078C" w:rsidRPr="001137E1">
        <w:rPr>
          <w:rFonts w:cstheme="minorHAnsi"/>
          <w:sz w:val="24"/>
          <w:szCs w:val="24"/>
        </w:rPr>
        <w:t>продукт</w:t>
      </w:r>
      <w:r w:rsidRPr="001137E1">
        <w:rPr>
          <w:rFonts w:cstheme="minorHAnsi"/>
          <w:sz w:val="24"/>
          <w:szCs w:val="24"/>
        </w:rPr>
        <w:t xml:space="preserve">ство на храна; б) високообразовните установи од регионот кои испорачуваат образовни и истражувачки услуги во областа на процесот и организцијата на </w:t>
      </w:r>
      <w:r w:rsidR="0053078C" w:rsidRPr="001137E1">
        <w:rPr>
          <w:rFonts w:cstheme="minorHAnsi"/>
          <w:sz w:val="24"/>
          <w:szCs w:val="24"/>
        </w:rPr>
        <w:t>продукт</w:t>
      </w:r>
      <w:r w:rsidRPr="001137E1">
        <w:rPr>
          <w:rFonts w:cstheme="minorHAnsi"/>
          <w:sz w:val="24"/>
          <w:szCs w:val="24"/>
        </w:rPr>
        <w:t>ство на храна (БАС Институтот за менаџмент Битола, Бизнис Академија Смилевски – БАС Скоп</w:t>
      </w:r>
      <w:r w:rsidR="007617D6" w:rsidRPr="001137E1">
        <w:rPr>
          <w:rFonts w:cstheme="minorHAnsi"/>
          <w:sz w:val="24"/>
          <w:szCs w:val="24"/>
        </w:rPr>
        <w:t>ј</w:t>
      </w:r>
      <w:r w:rsidRPr="001137E1">
        <w:rPr>
          <w:rFonts w:cstheme="minorHAnsi"/>
          <w:sz w:val="24"/>
          <w:szCs w:val="24"/>
        </w:rPr>
        <w:t xml:space="preserve">е-Битола, соодветните факултети на УКЛО и Славјанскиот универзитет „Св. Никола“ Св. Николе-Битола и в) Македонското научно друштво Битола. </w:t>
      </w:r>
    </w:p>
    <w:p w14:paraId="318E971E" w14:textId="2E37D05F" w:rsidR="00A46585" w:rsidRPr="001137E1" w:rsidRDefault="007617D6" w:rsidP="009B23C6">
      <w:pPr>
        <w:spacing w:line="276" w:lineRule="auto"/>
        <w:jc w:val="both"/>
        <w:rPr>
          <w:rFonts w:cstheme="minorHAnsi"/>
          <w:b/>
          <w:bCs/>
          <w:i/>
          <w:iCs/>
          <w:sz w:val="24"/>
          <w:szCs w:val="24"/>
        </w:rPr>
      </w:pPr>
      <w:r w:rsidRPr="001137E1">
        <w:rPr>
          <w:rFonts w:cstheme="minorHAnsi"/>
          <w:b/>
          <w:bCs/>
          <w:i/>
          <w:iCs/>
          <w:sz w:val="24"/>
          <w:szCs w:val="24"/>
        </w:rPr>
        <w:t>3</w:t>
      </w:r>
      <w:r w:rsidR="00A46585" w:rsidRPr="001137E1">
        <w:rPr>
          <w:rFonts w:cstheme="minorHAnsi"/>
          <w:b/>
          <w:bCs/>
          <w:i/>
          <w:iCs/>
          <w:sz w:val="24"/>
          <w:szCs w:val="24"/>
        </w:rPr>
        <w:t>.</w:t>
      </w:r>
      <w:r w:rsidR="00313CFF" w:rsidRPr="001137E1">
        <w:rPr>
          <w:rFonts w:cstheme="minorHAnsi"/>
          <w:b/>
          <w:bCs/>
          <w:i/>
          <w:iCs/>
          <w:sz w:val="24"/>
          <w:szCs w:val="24"/>
        </w:rPr>
        <w:t>2</w:t>
      </w:r>
      <w:r w:rsidR="00A46585" w:rsidRPr="001137E1">
        <w:rPr>
          <w:rFonts w:cstheme="minorHAnsi"/>
          <w:b/>
          <w:bCs/>
          <w:i/>
          <w:iCs/>
          <w:sz w:val="24"/>
          <w:szCs w:val="24"/>
        </w:rPr>
        <w:t xml:space="preserve"> Финални корисници </w:t>
      </w:r>
    </w:p>
    <w:p w14:paraId="7B84AC9A" w14:textId="7FAF13BD" w:rsidR="00D63C38" w:rsidRPr="001137E1" w:rsidRDefault="00313CFF" w:rsidP="009B23C6">
      <w:pPr>
        <w:spacing w:line="276" w:lineRule="auto"/>
        <w:ind w:firstLine="720"/>
        <w:jc w:val="both"/>
        <w:rPr>
          <w:rFonts w:cstheme="minorHAnsi"/>
          <w:sz w:val="24"/>
          <w:szCs w:val="24"/>
        </w:rPr>
      </w:pPr>
      <w:r w:rsidRPr="001137E1">
        <w:rPr>
          <w:rFonts w:cstheme="minorHAnsi"/>
          <w:sz w:val="24"/>
          <w:szCs w:val="24"/>
        </w:rPr>
        <w:t>Крајни корисници на брендираната при</w:t>
      </w:r>
      <w:r w:rsidR="00A42F7E" w:rsidRPr="001137E1">
        <w:rPr>
          <w:rFonts w:cstheme="minorHAnsi"/>
          <w:sz w:val="24"/>
          <w:szCs w:val="24"/>
        </w:rPr>
        <w:t>р</w:t>
      </w:r>
      <w:r w:rsidRPr="001137E1">
        <w:rPr>
          <w:rFonts w:cstheme="minorHAnsi"/>
          <w:sz w:val="24"/>
          <w:szCs w:val="24"/>
        </w:rPr>
        <w:t>одна</w:t>
      </w:r>
      <w:r w:rsidR="00A42F7E" w:rsidRPr="001137E1">
        <w:rPr>
          <w:rFonts w:cstheme="minorHAnsi"/>
          <w:sz w:val="24"/>
          <w:szCs w:val="24"/>
        </w:rPr>
        <w:t>,</w:t>
      </w:r>
      <w:r w:rsidRPr="001137E1">
        <w:rPr>
          <w:rFonts w:cstheme="minorHAnsi"/>
          <w:sz w:val="24"/>
          <w:szCs w:val="24"/>
        </w:rPr>
        <w:t xml:space="preserve"> вкусна и здрава храна од Пелагонија и Преспа се граѓаните од земјата и странство кои сакаат безбедна и здрава храна. Покрај ова група, </w:t>
      </w:r>
      <w:r w:rsidRPr="001137E1">
        <w:rPr>
          <w:rFonts w:cstheme="minorHAnsi"/>
          <w:i/>
          <w:iCs/>
          <w:sz w:val="24"/>
          <w:szCs w:val="24"/>
        </w:rPr>
        <w:t>посебна група посредни корисници</w:t>
      </w:r>
      <w:r w:rsidRPr="001137E1">
        <w:rPr>
          <w:rFonts w:cstheme="minorHAnsi"/>
          <w:sz w:val="24"/>
          <w:szCs w:val="24"/>
        </w:rPr>
        <w:t xml:space="preserve"> се </w:t>
      </w:r>
      <w:r w:rsidR="00D63C38" w:rsidRPr="001137E1">
        <w:rPr>
          <w:rFonts w:cstheme="minorHAnsi"/>
          <w:sz w:val="24"/>
          <w:szCs w:val="24"/>
        </w:rPr>
        <w:t>компаниите од областа на угостителството кои на своите гости ќе им пружаат гарантирана фкусна но и бе</w:t>
      </w:r>
      <w:r w:rsidR="00A42F7E" w:rsidRPr="001137E1">
        <w:rPr>
          <w:rFonts w:cstheme="minorHAnsi"/>
          <w:sz w:val="24"/>
          <w:szCs w:val="24"/>
        </w:rPr>
        <w:t>з</w:t>
      </w:r>
      <w:r w:rsidR="00D63C38" w:rsidRPr="001137E1">
        <w:rPr>
          <w:rFonts w:cstheme="minorHAnsi"/>
          <w:sz w:val="24"/>
          <w:szCs w:val="24"/>
        </w:rPr>
        <w:t>бедна и здрава храна.</w:t>
      </w:r>
    </w:p>
    <w:p w14:paraId="770A14B3" w14:textId="77777777" w:rsidR="00A46585" w:rsidRPr="001137E1" w:rsidRDefault="00A46585" w:rsidP="009B23C6">
      <w:pPr>
        <w:spacing w:line="276" w:lineRule="auto"/>
        <w:jc w:val="both"/>
        <w:rPr>
          <w:rFonts w:cstheme="minorHAnsi"/>
          <w:b/>
          <w:sz w:val="24"/>
          <w:szCs w:val="24"/>
          <w:highlight w:val="cyan"/>
        </w:rPr>
      </w:pPr>
    </w:p>
    <w:p w14:paraId="42CECCFC" w14:textId="239E0A27" w:rsidR="00313CFF" w:rsidRPr="001137E1" w:rsidRDefault="007617D6" w:rsidP="009B23C6">
      <w:pPr>
        <w:spacing w:line="276" w:lineRule="auto"/>
        <w:jc w:val="both"/>
        <w:rPr>
          <w:rFonts w:cstheme="minorHAnsi"/>
          <w:b/>
          <w:bCs/>
          <w:sz w:val="24"/>
          <w:szCs w:val="24"/>
        </w:rPr>
      </w:pPr>
      <w:r w:rsidRPr="001137E1">
        <w:rPr>
          <w:rFonts w:cstheme="minorHAnsi"/>
          <w:b/>
          <w:bCs/>
          <w:sz w:val="24"/>
          <w:szCs w:val="24"/>
        </w:rPr>
        <w:t>4</w:t>
      </w:r>
      <w:r w:rsidR="00313CFF" w:rsidRPr="001137E1">
        <w:rPr>
          <w:rFonts w:cstheme="minorHAnsi"/>
          <w:b/>
          <w:bCs/>
          <w:sz w:val="24"/>
          <w:szCs w:val="24"/>
        </w:rPr>
        <w:t>. ОЧЕКУВАНИ РЕЗУЛТАТИ</w:t>
      </w:r>
    </w:p>
    <w:p w14:paraId="570D4765" w14:textId="6D207DB1" w:rsidR="00A46585" w:rsidRPr="001137E1" w:rsidRDefault="007617D6" w:rsidP="009B23C6">
      <w:pPr>
        <w:spacing w:line="276" w:lineRule="auto"/>
        <w:jc w:val="both"/>
        <w:rPr>
          <w:rFonts w:cstheme="minorHAnsi"/>
          <w:sz w:val="24"/>
          <w:szCs w:val="24"/>
        </w:rPr>
      </w:pPr>
      <w:r w:rsidRPr="001137E1">
        <w:rPr>
          <w:rFonts w:cstheme="minorHAnsi"/>
          <w:sz w:val="24"/>
          <w:szCs w:val="24"/>
        </w:rPr>
        <w:t>4</w:t>
      </w:r>
      <w:r w:rsidR="00A46585" w:rsidRPr="001137E1">
        <w:rPr>
          <w:rFonts w:cstheme="minorHAnsi"/>
          <w:sz w:val="24"/>
          <w:szCs w:val="24"/>
        </w:rPr>
        <w:t xml:space="preserve">.1 Воспоставена </w:t>
      </w:r>
      <w:r w:rsidR="00A46585" w:rsidRPr="001137E1">
        <w:rPr>
          <w:rFonts w:cstheme="minorHAnsi"/>
          <w:i/>
          <w:iCs/>
          <w:sz w:val="24"/>
          <w:szCs w:val="24"/>
        </w:rPr>
        <w:t>одржлива Алијанса за здрава храна од Пелагонија и Преспа</w:t>
      </w:r>
      <w:r w:rsidR="00A46585" w:rsidRPr="001137E1">
        <w:rPr>
          <w:rFonts w:cstheme="minorHAnsi"/>
          <w:sz w:val="24"/>
          <w:szCs w:val="24"/>
        </w:rPr>
        <w:t xml:space="preserve"> како формална структура со функција и капацитети за поддршка на процесот на добивање, процесирање и испорака на брендирана здрава храна со географско потекло од Пелагонија-Преспа</w:t>
      </w:r>
      <w:r w:rsidR="00223D8E" w:rsidRPr="001137E1">
        <w:rPr>
          <w:rFonts w:cstheme="minorHAnsi"/>
          <w:sz w:val="24"/>
          <w:szCs w:val="24"/>
        </w:rPr>
        <w:t>.</w:t>
      </w:r>
      <w:r w:rsidR="00A46585" w:rsidRPr="001137E1">
        <w:rPr>
          <w:rFonts w:cstheme="minorHAnsi"/>
          <w:sz w:val="24"/>
          <w:szCs w:val="24"/>
        </w:rPr>
        <w:t xml:space="preserve"> </w:t>
      </w:r>
    </w:p>
    <w:p w14:paraId="0746FA66" w14:textId="0EA48741" w:rsidR="00F10086" w:rsidRPr="001137E1" w:rsidRDefault="007617D6" w:rsidP="009B23C6">
      <w:pPr>
        <w:spacing w:line="276" w:lineRule="auto"/>
        <w:jc w:val="both"/>
        <w:rPr>
          <w:rFonts w:cstheme="minorHAnsi"/>
          <w:sz w:val="24"/>
          <w:szCs w:val="24"/>
        </w:rPr>
      </w:pPr>
      <w:r w:rsidRPr="001137E1">
        <w:rPr>
          <w:rFonts w:cstheme="minorHAnsi"/>
          <w:sz w:val="24"/>
          <w:szCs w:val="24"/>
        </w:rPr>
        <w:t xml:space="preserve">4.2 </w:t>
      </w:r>
      <w:r w:rsidR="00F10086" w:rsidRPr="001137E1">
        <w:rPr>
          <w:rFonts w:cstheme="minorHAnsi"/>
          <w:sz w:val="24"/>
          <w:szCs w:val="24"/>
        </w:rPr>
        <w:t xml:space="preserve">Развиени </w:t>
      </w:r>
      <w:r w:rsidR="00F10086" w:rsidRPr="001137E1">
        <w:rPr>
          <w:rFonts w:cstheme="minorHAnsi"/>
          <w:i/>
          <w:iCs/>
          <w:sz w:val="24"/>
          <w:szCs w:val="24"/>
        </w:rPr>
        <w:t>10 препознатливи и уникатни бренд имиња</w:t>
      </w:r>
      <w:r w:rsidR="00F10086" w:rsidRPr="001137E1">
        <w:rPr>
          <w:rFonts w:cstheme="minorHAnsi"/>
          <w:sz w:val="24"/>
          <w:szCs w:val="24"/>
        </w:rPr>
        <w:t xml:space="preserve"> на </w:t>
      </w:r>
      <w:r w:rsidR="004D0016">
        <w:rPr>
          <w:rFonts w:cstheme="minorHAnsi"/>
          <w:sz w:val="24"/>
          <w:szCs w:val="24"/>
        </w:rPr>
        <w:t>производи</w:t>
      </w:r>
      <w:r w:rsidR="00F10086" w:rsidRPr="001137E1">
        <w:rPr>
          <w:rFonts w:cstheme="minorHAnsi"/>
          <w:sz w:val="24"/>
          <w:szCs w:val="24"/>
        </w:rPr>
        <w:t xml:space="preserve"> на здрава храна од различни делови на географскиот регион на Пелагонија и Преспа (Битола, Ресен, Прилеп, Демир Хисар)."</w:t>
      </w:r>
    </w:p>
    <w:p w14:paraId="7B7A8ACB" w14:textId="77F2E339" w:rsidR="00F10086" w:rsidRPr="001137E1" w:rsidRDefault="007617D6" w:rsidP="009B23C6">
      <w:pPr>
        <w:spacing w:line="276" w:lineRule="auto"/>
        <w:jc w:val="both"/>
        <w:rPr>
          <w:rFonts w:cstheme="minorHAnsi"/>
          <w:sz w:val="24"/>
          <w:szCs w:val="24"/>
        </w:rPr>
      </w:pPr>
      <w:r w:rsidRPr="001137E1">
        <w:rPr>
          <w:rFonts w:cstheme="minorHAnsi"/>
          <w:sz w:val="24"/>
          <w:szCs w:val="24"/>
        </w:rPr>
        <w:t>4</w:t>
      </w:r>
      <w:r w:rsidR="00223D8E" w:rsidRPr="001137E1">
        <w:rPr>
          <w:rFonts w:cstheme="minorHAnsi"/>
          <w:sz w:val="24"/>
          <w:szCs w:val="24"/>
        </w:rPr>
        <w:t xml:space="preserve">.3 </w:t>
      </w:r>
      <w:r w:rsidR="00F10086" w:rsidRPr="001137E1">
        <w:rPr>
          <w:rFonts w:cstheme="minorHAnsi"/>
          <w:sz w:val="24"/>
          <w:szCs w:val="24"/>
        </w:rPr>
        <w:t xml:space="preserve">Изработена </w:t>
      </w:r>
      <w:r w:rsidR="00F10086" w:rsidRPr="001137E1">
        <w:rPr>
          <w:rFonts w:cstheme="minorHAnsi"/>
          <w:i/>
          <w:iCs/>
          <w:sz w:val="24"/>
          <w:szCs w:val="24"/>
        </w:rPr>
        <w:t xml:space="preserve">маркетинг стратегија </w:t>
      </w:r>
      <w:r w:rsidR="00F10086" w:rsidRPr="001137E1">
        <w:rPr>
          <w:rFonts w:cstheme="minorHAnsi"/>
          <w:sz w:val="24"/>
          <w:szCs w:val="24"/>
        </w:rPr>
        <w:t xml:space="preserve">за ефективна промоција и пласман на брендираните </w:t>
      </w:r>
      <w:r w:rsidR="004D0016">
        <w:rPr>
          <w:rFonts w:cstheme="minorHAnsi"/>
          <w:sz w:val="24"/>
          <w:szCs w:val="24"/>
        </w:rPr>
        <w:t>производи</w:t>
      </w:r>
      <w:r w:rsidR="00F10086" w:rsidRPr="001137E1">
        <w:rPr>
          <w:rFonts w:cstheme="minorHAnsi"/>
          <w:sz w:val="24"/>
          <w:szCs w:val="24"/>
        </w:rPr>
        <w:t xml:space="preserve"> на домашниот и Европскиот пазар."</w:t>
      </w:r>
    </w:p>
    <w:p w14:paraId="32C7040D" w14:textId="77777777" w:rsidR="00A46585" w:rsidRDefault="00A46585" w:rsidP="009B23C6">
      <w:pPr>
        <w:spacing w:line="276" w:lineRule="auto"/>
        <w:jc w:val="both"/>
        <w:rPr>
          <w:rFonts w:cstheme="minorHAnsi"/>
          <w:b/>
          <w:sz w:val="24"/>
          <w:szCs w:val="24"/>
          <w:highlight w:val="cyan"/>
        </w:rPr>
      </w:pPr>
    </w:p>
    <w:p w14:paraId="606F721F" w14:textId="77777777" w:rsidR="009B23C6" w:rsidRDefault="009B23C6" w:rsidP="009B23C6">
      <w:pPr>
        <w:spacing w:line="276" w:lineRule="auto"/>
        <w:jc w:val="both"/>
        <w:rPr>
          <w:rFonts w:cstheme="minorHAnsi"/>
          <w:b/>
          <w:sz w:val="24"/>
          <w:szCs w:val="24"/>
          <w:highlight w:val="cyan"/>
        </w:rPr>
      </w:pPr>
    </w:p>
    <w:p w14:paraId="17A82855" w14:textId="77777777" w:rsidR="009B23C6" w:rsidRDefault="009B23C6" w:rsidP="009B23C6">
      <w:pPr>
        <w:spacing w:line="276" w:lineRule="auto"/>
        <w:jc w:val="both"/>
        <w:rPr>
          <w:rFonts w:cstheme="minorHAnsi"/>
          <w:b/>
          <w:sz w:val="24"/>
          <w:szCs w:val="24"/>
          <w:highlight w:val="cyan"/>
        </w:rPr>
      </w:pPr>
    </w:p>
    <w:p w14:paraId="4DB50821" w14:textId="77777777" w:rsidR="009B23C6" w:rsidRPr="001137E1" w:rsidRDefault="009B23C6" w:rsidP="009B23C6">
      <w:pPr>
        <w:spacing w:line="276" w:lineRule="auto"/>
        <w:jc w:val="both"/>
        <w:rPr>
          <w:rFonts w:cstheme="minorHAnsi"/>
          <w:b/>
          <w:sz w:val="24"/>
          <w:szCs w:val="24"/>
          <w:highlight w:val="cyan"/>
        </w:rPr>
      </w:pPr>
    </w:p>
    <w:p w14:paraId="7208EB4D" w14:textId="2EDC4955" w:rsidR="0071730C" w:rsidRPr="001137E1" w:rsidRDefault="007617D6" w:rsidP="009B23C6">
      <w:pPr>
        <w:spacing w:line="276" w:lineRule="auto"/>
        <w:jc w:val="both"/>
        <w:rPr>
          <w:rFonts w:cstheme="minorHAnsi"/>
          <w:b/>
          <w:bCs/>
          <w:sz w:val="24"/>
          <w:szCs w:val="24"/>
        </w:rPr>
      </w:pPr>
      <w:r w:rsidRPr="001137E1">
        <w:rPr>
          <w:rFonts w:cstheme="minorHAnsi"/>
          <w:b/>
          <w:bCs/>
          <w:sz w:val="24"/>
          <w:szCs w:val="24"/>
        </w:rPr>
        <w:lastRenderedPageBreak/>
        <w:t>5</w:t>
      </w:r>
      <w:r w:rsidR="00985F11" w:rsidRPr="001137E1">
        <w:rPr>
          <w:rFonts w:cstheme="minorHAnsi"/>
          <w:b/>
          <w:bCs/>
          <w:sz w:val="24"/>
          <w:szCs w:val="24"/>
        </w:rPr>
        <w:t xml:space="preserve">. ГЛАВНИ АКТИВНОСТИ </w:t>
      </w:r>
    </w:p>
    <w:p w14:paraId="04771216" w14:textId="1D932762" w:rsidR="0071730C" w:rsidRPr="001137E1" w:rsidRDefault="002431BE" w:rsidP="009B23C6">
      <w:pPr>
        <w:spacing w:line="276" w:lineRule="auto"/>
        <w:ind w:firstLine="720"/>
        <w:jc w:val="both"/>
        <w:rPr>
          <w:rFonts w:cstheme="minorHAnsi"/>
          <w:sz w:val="24"/>
          <w:szCs w:val="24"/>
        </w:rPr>
      </w:pPr>
      <w:r w:rsidRPr="001137E1">
        <w:rPr>
          <w:rFonts w:cstheme="minorHAnsi"/>
          <w:sz w:val="24"/>
          <w:szCs w:val="24"/>
        </w:rPr>
        <w:t xml:space="preserve">За остварување на целите и очекуваните резултати со овој проект </w:t>
      </w:r>
      <w:r w:rsidR="009B23C6">
        <w:rPr>
          <w:rFonts w:cstheme="minorHAnsi"/>
          <w:sz w:val="24"/>
          <w:szCs w:val="24"/>
        </w:rPr>
        <w:t>се</w:t>
      </w:r>
      <w:r w:rsidRPr="001137E1">
        <w:rPr>
          <w:rFonts w:cstheme="minorHAnsi"/>
          <w:sz w:val="24"/>
          <w:szCs w:val="24"/>
        </w:rPr>
        <w:t xml:space="preserve"> спро</w:t>
      </w:r>
      <w:r w:rsidR="00D31DA3" w:rsidRPr="001137E1">
        <w:rPr>
          <w:rFonts w:cstheme="minorHAnsi"/>
          <w:sz w:val="24"/>
          <w:szCs w:val="24"/>
        </w:rPr>
        <w:t>в</w:t>
      </w:r>
      <w:r w:rsidRPr="001137E1">
        <w:rPr>
          <w:rFonts w:cstheme="minorHAnsi"/>
          <w:sz w:val="24"/>
          <w:szCs w:val="24"/>
        </w:rPr>
        <w:t>ед</w:t>
      </w:r>
      <w:r w:rsidR="009B23C6">
        <w:rPr>
          <w:rFonts w:cstheme="minorHAnsi"/>
          <w:sz w:val="24"/>
          <w:szCs w:val="24"/>
        </w:rPr>
        <w:t>уваат</w:t>
      </w:r>
      <w:r w:rsidRPr="001137E1">
        <w:rPr>
          <w:rFonts w:cstheme="minorHAnsi"/>
          <w:sz w:val="24"/>
          <w:szCs w:val="24"/>
        </w:rPr>
        <w:t xml:space="preserve"> следниве </w:t>
      </w:r>
      <w:r w:rsidRPr="00E72D12">
        <w:rPr>
          <w:rFonts w:cstheme="minorHAnsi"/>
          <w:b/>
          <w:bCs/>
          <w:sz w:val="24"/>
          <w:szCs w:val="24"/>
        </w:rPr>
        <w:t>работни пакети (РП)</w:t>
      </w:r>
      <w:r w:rsidR="0071730C" w:rsidRPr="00E72D12">
        <w:rPr>
          <w:rFonts w:cstheme="minorHAnsi"/>
          <w:b/>
          <w:bCs/>
          <w:sz w:val="24"/>
          <w:szCs w:val="24"/>
        </w:rPr>
        <w:t>:</w:t>
      </w:r>
    </w:p>
    <w:p w14:paraId="3F50BE44" w14:textId="47853841" w:rsidR="005563F0" w:rsidRPr="001137E1" w:rsidRDefault="005563F0" w:rsidP="009B23C6">
      <w:pPr>
        <w:spacing w:line="276" w:lineRule="auto"/>
        <w:jc w:val="both"/>
        <w:rPr>
          <w:rFonts w:cstheme="minorHAnsi"/>
          <w:sz w:val="24"/>
          <w:szCs w:val="24"/>
        </w:rPr>
      </w:pPr>
      <w:r w:rsidRPr="00E72D12">
        <w:rPr>
          <w:rFonts w:cstheme="minorHAnsi"/>
          <w:b/>
          <w:bCs/>
          <w:i/>
          <w:iCs/>
          <w:sz w:val="24"/>
          <w:szCs w:val="24"/>
        </w:rPr>
        <w:t xml:space="preserve">РП 1: </w:t>
      </w:r>
      <w:r w:rsidR="00223D8E" w:rsidRPr="00E72D12">
        <w:rPr>
          <w:rFonts w:cstheme="minorHAnsi"/>
          <w:b/>
          <w:bCs/>
          <w:i/>
          <w:iCs/>
          <w:sz w:val="24"/>
          <w:szCs w:val="24"/>
        </w:rPr>
        <w:t>Иработка на физибилити студија</w:t>
      </w:r>
      <w:r w:rsidR="00223D8E" w:rsidRPr="001137E1">
        <w:rPr>
          <w:rFonts w:cstheme="minorHAnsi"/>
          <w:i/>
          <w:iCs/>
          <w:sz w:val="24"/>
          <w:szCs w:val="24"/>
        </w:rPr>
        <w:t xml:space="preserve"> за</w:t>
      </w:r>
      <w:r w:rsidR="00223D8E" w:rsidRPr="001137E1">
        <w:rPr>
          <w:rFonts w:cstheme="minorHAnsi"/>
          <w:sz w:val="24"/>
          <w:szCs w:val="24"/>
        </w:rPr>
        <w:t xml:space="preserve"> потенцијалите (можностите) и условите за воспоставување и одржлив развој на Алијансата за здрава храна од Пелагонија и Преспа со следниот опфат:</w:t>
      </w:r>
    </w:p>
    <w:p w14:paraId="17A007DA" w14:textId="7D12A41F" w:rsidR="005563F0" w:rsidRPr="001137E1" w:rsidRDefault="00223D8E" w:rsidP="009B23C6">
      <w:pPr>
        <w:pStyle w:val="ListParagraph"/>
        <w:numPr>
          <w:ilvl w:val="0"/>
          <w:numId w:val="8"/>
        </w:numPr>
        <w:spacing w:line="276" w:lineRule="auto"/>
        <w:jc w:val="both"/>
        <w:rPr>
          <w:rFonts w:cstheme="minorHAnsi"/>
          <w:sz w:val="24"/>
          <w:szCs w:val="24"/>
        </w:rPr>
      </w:pPr>
      <w:r w:rsidRPr="001137E1">
        <w:rPr>
          <w:rFonts w:cstheme="minorHAnsi"/>
          <w:sz w:val="24"/>
          <w:szCs w:val="24"/>
        </w:rPr>
        <w:t xml:space="preserve">Идентификување </w:t>
      </w:r>
      <w:r w:rsidR="005563F0" w:rsidRPr="001137E1">
        <w:rPr>
          <w:rFonts w:cstheme="minorHAnsi"/>
          <w:sz w:val="24"/>
          <w:szCs w:val="24"/>
        </w:rPr>
        <w:t xml:space="preserve">на веќе развиени уникатни </w:t>
      </w:r>
      <w:r w:rsidR="004D0016">
        <w:rPr>
          <w:rFonts w:cstheme="minorHAnsi"/>
          <w:sz w:val="24"/>
          <w:szCs w:val="24"/>
        </w:rPr>
        <w:t>производи</w:t>
      </w:r>
      <w:r w:rsidR="005563F0" w:rsidRPr="001137E1">
        <w:rPr>
          <w:rFonts w:cstheme="minorHAnsi"/>
          <w:sz w:val="24"/>
          <w:szCs w:val="24"/>
        </w:rPr>
        <w:t xml:space="preserve"> на здрава храна во иднетификувани подобни почвени (релјефни), климатски и хидролошки услови на регионот</w:t>
      </w:r>
      <w:r w:rsidRPr="001137E1">
        <w:rPr>
          <w:rFonts w:cstheme="minorHAnsi"/>
          <w:sz w:val="24"/>
          <w:szCs w:val="24"/>
        </w:rPr>
        <w:t xml:space="preserve"> и утврдена листа на потенцијални </w:t>
      </w:r>
      <w:r w:rsidR="004D0016">
        <w:rPr>
          <w:rFonts w:cstheme="minorHAnsi"/>
          <w:sz w:val="24"/>
          <w:szCs w:val="24"/>
        </w:rPr>
        <w:t>производи</w:t>
      </w:r>
      <w:r w:rsidRPr="001137E1">
        <w:rPr>
          <w:rFonts w:cstheme="minorHAnsi"/>
          <w:sz w:val="24"/>
          <w:szCs w:val="24"/>
        </w:rPr>
        <w:t xml:space="preserve"> за брендирање во п</w:t>
      </w:r>
      <w:r w:rsidR="00D31DA3" w:rsidRPr="001137E1">
        <w:rPr>
          <w:rFonts w:cstheme="minorHAnsi"/>
          <w:sz w:val="24"/>
          <w:szCs w:val="24"/>
        </w:rPr>
        <w:t>очетната</w:t>
      </w:r>
      <w:r w:rsidRPr="001137E1">
        <w:rPr>
          <w:rFonts w:cstheme="minorHAnsi"/>
          <w:sz w:val="24"/>
          <w:szCs w:val="24"/>
        </w:rPr>
        <w:t xml:space="preserve"> фаза на проектот</w:t>
      </w:r>
      <w:r w:rsidR="005563F0" w:rsidRPr="001137E1">
        <w:rPr>
          <w:rFonts w:cstheme="minorHAnsi"/>
          <w:sz w:val="24"/>
          <w:szCs w:val="24"/>
        </w:rPr>
        <w:t>;</w:t>
      </w:r>
    </w:p>
    <w:p w14:paraId="715A052B" w14:textId="1231CBA7" w:rsidR="005563F0" w:rsidRPr="001137E1" w:rsidRDefault="005563F0" w:rsidP="009B23C6">
      <w:pPr>
        <w:pStyle w:val="ListParagraph"/>
        <w:numPr>
          <w:ilvl w:val="0"/>
          <w:numId w:val="8"/>
        </w:numPr>
        <w:spacing w:line="276" w:lineRule="auto"/>
        <w:jc w:val="both"/>
        <w:rPr>
          <w:rFonts w:cstheme="minorHAnsi"/>
          <w:sz w:val="24"/>
          <w:szCs w:val="24"/>
        </w:rPr>
      </w:pPr>
      <w:r w:rsidRPr="001137E1">
        <w:rPr>
          <w:rFonts w:cstheme="minorHAnsi"/>
          <w:sz w:val="24"/>
          <w:szCs w:val="24"/>
        </w:rPr>
        <w:t>Утврд</w:t>
      </w:r>
      <w:r w:rsidR="00223D8E" w:rsidRPr="001137E1">
        <w:rPr>
          <w:rFonts w:cstheme="minorHAnsi"/>
          <w:sz w:val="24"/>
          <w:szCs w:val="24"/>
        </w:rPr>
        <w:t>ување на</w:t>
      </w:r>
      <w:r w:rsidRPr="001137E1">
        <w:rPr>
          <w:rFonts w:cstheme="minorHAnsi"/>
          <w:sz w:val="24"/>
          <w:szCs w:val="24"/>
        </w:rPr>
        <w:t xml:space="preserve"> функцијата, учесниците, формите и телата на оперирање на Алијансата</w:t>
      </w:r>
      <w:r w:rsidR="00223D8E" w:rsidRPr="001137E1">
        <w:rPr>
          <w:rFonts w:cstheme="minorHAnsi"/>
          <w:sz w:val="24"/>
          <w:szCs w:val="24"/>
        </w:rPr>
        <w:t xml:space="preserve"> и нивно нормативно регулирање</w:t>
      </w:r>
      <w:r w:rsidR="0019042F" w:rsidRPr="001137E1">
        <w:rPr>
          <w:rFonts w:cstheme="minorHAnsi"/>
          <w:sz w:val="24"/>
          <w:szCs w:val="24"/>
        </w:rPr>
        <w:t xml:space="preserve"> (Меморандум за формирање на Алијансата</w:t>
      </w:r>
      <w:r w:rsidR="00D31DA3" w:rsidRPr="001137E1">
        <w:rPr>
          <w:rFonts w:cstheme="minorHAnsi"/>
          <w:sz w:val="24"/>
          <w:szCs w:val="24"/>
        </w:rPr>
        <w:t>;</w:t>
      </w:r>
      <w:r w:rsidR="0019042F" w:rsidRPr="001137E1">
        <w:rPr>
          <w:rFonts w:cstheme="minorHAnsi"/>
          <w:sz w:val="24"/>
          <w:szCs w:val="24"/>
        </w:rPr>
        <w:t xml:space="preserve"> Правилник за надлежностите и работата на Управувачкиот совет</w:t>
      </w:r>
      <w:r w:rsidR="00D31DA3" w:rsidRPr="001137E1">
        <w:rPr>
          <w:rFonts w:cstheme="minorHAnsi"/>
          <w:sz w:val="24"/>
          <w:szCs w:val="24"/>
        </w:rPr>
        <w:t>;</w:t>
      </w:r>
      <w:r w:rsidR="0019042F" w:rsidRPr="001137E1">
        <w:rPr>
          <w:rFonts w:cstheme="minorHAnsi"/>
          <w:sz w:val="24"/>
          <w:szCs w:val="24"/>
        </w:rPr>
        <w:t xml:space="preserve"> </w:t>
      </w:r>
      <w:r w:rsidR="00D31DA3" w:rsidRPr="001137E1">
        <w:rPr>
          <w:rFonts w:cstheme="minorHAnsi"/>
          <w:sz w:val="24"/>
          <w:szCs w:val="24"/>
        </w:rPr>
        <w:t>С</w:t>
      </w:r>
      <w:r w:rsidR="0019042F" w:rsidRPr="001137E1">
        <w:rPr>
          <w:rFonts w:cstheme="minorHAnsi"/>
          <w:sz w:val="24"/>
          <w:szCs w:val="24"/>
        </w:rPr>
        <w:t>остав и надлеж</w:t>
      </w:r>
      <w:r w:rsidR="00D31DA3" w:rsidRPr="001137E1">
        <w:rPr>
          <w:rFonts w:cstheme="minorHAnsi"/>
          <w:sz w:val="24"/>
          <w:szCs w:val="24"/>
        </w:rPr>
        <w:t>нос</w:t>
      </w:r>
      <w:r w:rsidR="0019042F" w:rsidRPr="001137E1">
        <w:rPr>
          <w:rFonts w:cstheme="minorHAnsi"/>
          <w:sz w:val="24"/>
          <w:szCs w:val="24"/>
        </w:rPr>
        <w:t>ти на развојниот и оперативните тимови</w:t>
      </w:r>
      <w:r w:rsidR="00D31DA3" w:rsidRPr="001137E1">
        <w:rPr>
          <w:rFonts w:cstheme="minorHAnsi"/>
          <w:sz w:val="24"/>
          <w:szCs w:val="24"/>
        </w:rPr>
        <w:t>;</w:t>
      </w:r>
      <w:r w:rsidR="0019042F" w:rsidRPr="001137E1">
        <w:rPr>
          <w:rFonts w:cstheme="minorHAnsi"/>
          <w:sz w:val="24"/>
          <w:szCs w:val="24"/>
        </w:rPr>
        <w:t xml:space="preserve"> Концепт, функција и фасилитирање на форумите за спод</w:t>
      </w:r>
      <w:r w:rsidR="00D31DA3" w:rsidRPr="001137E1">
        <w:rPr>
          <w:rFonts w:cstheme="minorHAnsi"/>
          <w:sz w:val="24"/>
          <w:szCs w:val="24"/>
        </w:rPr>
        <w:t>е</w:t>
      </w:r>
      <w:r w:rsidR="0019042F" w:rsidRPr="001137E1">
        <w:rPr>
          <w:rFonts w:cstheme="minorHAnsi"/>
          <w:sz w:val="24"/>
          <w:szCs w:val="24"/>
        </w:rPr>
        <w:t>лување на искуства и др)</w:t>
      </w:r>
      <w:r w:rsidRPr="001137E1">
        <w:rPr>
          <w:rFonts w:cstheme="minorHAnsi"/>
          <w:sz w:val="24"/>
          <w:szCs w:val="24"/>
        </w:rPr>
        <w:t>;</w:t>
      </w:r>
    </w:p>
    <w:p w14:paraId="03E8D1B7" w14:textId="5F1E9A2F" w:rsidR="00A42F7E" w:rsidRPr="001137E1" w:rsidRDefault="006B0D42" w:rsidP="009B23C6">
      <w:pPr>
        <w:pStyle w:val="ListParagraph"/>
        <w:numPr>
          <w:ilvl w:val="0"/>
          <w:numId w:val="8"/>
        </w:numPr>
        <w:spacing w:line="276" w:lineRule="auto"/>
        <w:jc w:val="both"/>
        <w:rPr>
          <w:rFonts w:cstheme="minorHAnsi"/>
          <w:sz w:val="24"/>
          <w:szCs w:val="24"/>
        </w:rPr>
      </w:pPr>
      <w:r w:rsidRPr="001137E1">
        <w:rPr>
          <w:rFonts w:cstheme="minorHAnsi"/>
          <w:sz w:val="24"/>
          <w:szCs w:val="24"/>
        </w:rPr>
        <w:t xml:space="preserve">Обезбедување (стручна) консултантска поддршка за функционирањето на развојните и оперативните тимови во процесот на брендирање на постојните и развој на нови </w:t>
      </w:r>
      <w:r w:rsidR="004D0016">
        <w:rPr>
          <w:rFonts w:cstheme="minorHAnsi"/>
          <w:sz w:val="24"/>
          <w:szCs w:val="24"/>
        </w:rPr>
        <w:t>производи</w:t>
      </w:r>
      <w:r w:rsidRPr="001137E1">
        <w:rPr>
          <w:rFonts w:cstheme="minorHAnsi"/>
          <w:sz w:val="24"/>
          <w:szCs w:val="24"/>
        </w:rPr>
        <w:t xml:space="preserve"> </w:t>
      </w:r>
      <w:r w:rsidR="001D5388" w:rsidRPr="001137E1">
        <w:rPr>
          <w:rFonts w:cstheme="minorHAnsi"/>
          <w:sz w:val="24"/>
          <w:szCs w:val="24"/>
        </w:rPr>
        <w:t>на</w:t>
      </w:r>
      <w:r w:rsidRPr="001137E1">
        <w:rPr>
          <w:rFonts w:cstheme="minorHAnsi"/>
          <w:sz w:val="24"/>
          <w:szCs w:val="24"/>
        </w:rPr>
        <w:t xml:space="preserve"> здрава храна."</w:t>
      </w:r>
    </w:p>
    <w:p w14:paraId="6631607D" w14:textId="31B4E603" w:rsidR="006B0D42" w:rsidRPr="001137E1" w:rsidRDefault="00A42F7E" w:rsidP="009B23C6">
      <w:pPr>
        <w:pStyle w:val="ListParagraph"/>
        <w:numPr>
          <w:ilvl w:val="0"/>
          <w:numId w:val="8"/>
        </w:numPr>
        <w:spacing w:line="276" w:lineRule="auto"/>
        <w:jc w:val="both"/>
        <w:rPr>
          <w:rFonts w:cstheme="minorHAnsi"/>
          <w:sz w:val="24"/>
          <w:szCs w:val="24"/>
        </w:rPr>
      </w:pPr>
      <w:r w:rsidRPr="001137E1">
        <w:rPr>
          <w:rFonts w:cstheme="minorHAnsi"/>
          <w:sz w:val="24"/>
          <w:szCs w:val="24"/>
        </w:rPr>
        <w:t>Д</w:t>
      </w:r>
      <w:r w:rsidR="006B0D42" w:rsidRPr="001137E1">
        <w:rPr>
          <w:rFonts w:cstheme="minorHAnsi"/>
          <w:sz w:val="24"/>
          <w:szCs w:val="24"/>
        </w:rPr>
        <w:t>ефинирање на одржлив капацитет на БАС Институтот за менаџмент како водечки носител на проектот, одговорен за изработка и имплементација на проектни апликации, како и за спроведување на социјален маркетинг со цел генерирање на финансиска одржливост.</w:t>
      </w:r>
    </w:p>
    <w:p w14:paraId="76C4419C" w14:textId="2B9B1E67" w:rsidR="00E72D12" w:rsidRPr="00E72D12" w:rsidRDefault="009B23C6" w:rsidP="009B23C6">
      <w:pPr>
        <w:jc w:val="both"/>
        <w:rPr>
          <w:b/>
          <w:bCs/>
          <w:i/>
          <w:iCs/>
        </w:rPr>
      </w:pPr>
      <w:r>
        <w:rPr>
          <w:b/>
          <w:bCs/>
          <w:i/>
          <w:iCs/>
        </w:rPr>
        <w:t>Б</w:t>
      </w:r>
      <w:r w:rsidR="00E72D12">
        <w:rPr>
          <w:b/>
          <w:bCs/>
          <w:i/>
          <w:iCs/>
        </w:rPr>
        <w:t>уџет</w:t>
      </w:r>
      <w:r w:rsidR="00E72D12" w:rsidRPr="00E72D12">
        <w:rPr>
          <w:b/>
          <w:bCs/>
          <w:i/>
          <w:iCs/>
        </w:rPr>
        <w:t xml:space="preserve">: 20.000 </w:t>
      </w:r>
      <w:r w:rsidR="00E72D12">
        <w:rPr>
          <w:b/>
          <w:bCs/>
          <w:i/>
          <w:iCs/>
        </w:rPr>
        <w:t xml:space="preserve">Евра </w:t>
      </w:r>
    </w:p>
    <w:p w14:paraId="49E87B05" w14:textId="77777777" w:rsidR="00E72D12" w:rsidRPr="004D0016" w:rsidRDefault="00E72D12" w:rsidP="009B23C6">
      <w:pPr>
        <w:spacing w:line="276" w:lineRule="auto"/>
        <w:jc w:val="both"/>
        <w:rPr>
          <w:rFonts w:cstheme="minorHAnsi"/>
          <w:i/>
          <w:iCs/>
          <w:sz w:val="16"/>
          <w:szCs w:val="16"/>
        </w:rPr>
      </w:pPr>
    </w:p>
    <w:p w14:paraId="2EAB063F" w14:textId="6D46A3FB" w:rsidR="005563F0" w:rsidRPr="001137E1" w:rsidRDefault="00223D8E" w:rsidP="009B23C6">
      <w:pPr>
        <w:spacing w:line="276" w:lineRule="auto"/>
        <w:jc w:val="both"/>
        <w:rPr>
          <w:rFonts w:cstheme="minorHAnsi"/>
          <w:sz w:val="24"/>
          <w:szCs w:val="24"/>
        </w:rPr>
      </w:pPr>
      <w:r w:rsidRPr="00E72D12">
        <w:rPr>
          <w:rFonts w:cstheme="minorHAnsi"/>
          <w:b/>
          <w:bCs/>
          <w:i/>
          <w:iCs/>
          <w:sz w:val="24"/>
          <w:szCs w:val="24"/>
        </w:rPr>
        <w:t xml:space="preserve">РП 2 </w:t>
      </w:r>
      <w:r w:rsidR="005563F0" w:rsidRPr="00E72D12">
        <w:rPr>
          <w:rFonts w:cstheme="minorHAnsi"/>
          <w:b/>
          <w:bCs/>
          <w:i/>
          <w:iCs/>
          <w:sz w:val="24"/>
          <w:szCs w:val="24"/>
        </w:rPr>
        <w:t>Брендира</w:t>
      </w:r>
      <w:r w:rsidR="00D46157" w:rsidRPr="00E72D12">
        <w:rPr>
          <w:rFonts w:cstheme="minorHAnsi"/>
          <w:b/>
          <w:bCs/>
          <w:i/>
          <w:iCs/>
          <w:sz w:val="24"/>
          <w:szCs w:val="24"/>
        </w:rPr>
        <w:t>ње на</w:t>
      </w:r>
      <w:r w:rsidR="005563F0" w:rsidRPr="00E72D12">
        <w:rPr>
          <w:rFonts w:cstheme="minorHAnsi"/>
          <w:b/>
          <w:bCs/>
          <w:i/>
          <w:iCs/>
          <w:sz w:val="24"/>
          <w:szCs w:val="24"/>
        </w:rPr>
        <w:t xml:space="preserve"> </w:t>
      </w:r>
      <w:r w:rsidR="00326E6E" w:rsidRPr="00E72D12">
        <w:rPr>
          <w:rFonts w:cstheme="minorHAnsi"/>
          <w:b/>
          <w:bCs/>
          <w:i/>
          <w:iCs/>
          <w:sz w:val="24"/>
          <w:szCs w:val="24"/>
        </w:rPr>
        <w:t>10</w:t>
      </w:r>
      <w:r w:rsidR="005563F0" w:rsidRPr="00E72D12">
        <w:rPr>
          <w:rFonts w:cstheme="minorHAnsi"/>
          <w:b/>
          <w:bCs/>
          <w:i/>
          <w:iCs/>
          <w:sz w:val="24"/>
          <w:szCs w:val="24"/>
        </w:rPr>
        <w:t xml:space="preserve"> развиени уникатни </w:t>
      </w:r>
      <w:r w:rsidR="004D0016">
        <w:rPr>
          <w:rFonts w:cstheme="minorHAnsi"/>
          <w:b/>
          <w:bCs/>
          <w:i/>
          <w:iCs/>
          <w:sz w:val="24"/>
          <w:szCs w:val="24"/>
        </w:rPr>
        <w:t>производи</w:t>
      </w:r>
      <w:r w:rsidR="005563F0" w:rsidRPr="001137E1">
        <w:rPr>
          <w:rFonts w:cstheme="minorHAnsi"/>
          <w:sz w:val="24"/>
          <w:szCs w:val="24"/>
        </w:rPr>
        <w:t xml:space="preserve"> на здрава храна од различни делови на геогр</w:t>
      </w:r>
      <w:r w:rsidR="00D46157" w:rsidRPr="001137E1">
        <w:rPr>
          <w:rFonts w:cstheme="minorHAnsi"/>
          <w:sz w:val="24"/>
          <w:szCs w:val="24"/>
        </w:rPr>
        <w:t>а</w:t>
      </w:r>
      <w:r w:rsidR="005563F0" w:rsidRPr="001137E1">
        <w:rPr>
          <w:rFonts w:cstheme="minorHAnsi"/>
          <w:sz w:val="24"/>
          <w:szCs w:val="24"/>
        </w:rPr>
        <w:t>ф</w:t>
      </w:r>
      <w:r w:rsidR="00D46157" w:rsidRPr="001137E1">
        <w:rPr>
          <w:rFonts w:cstheme="minorHAnsi"/>
          <w:sz w:val="24"/>
          <w:szCs w:val="24"/>
        </w:rPr>
        <w:t>с</w:t>
      </w:r>
      <w:r w:rsidR="005563F0" w:rsidRPr="001137E1">
        <w:rPr>
          <w:rFonts w:cstheme="minorHAnsi"/>
          <w:sz w:val="24"/>
          <w:szCs w:val="24"/>
        </w:rPr>
        <w:t xml:space="preserve">киот регион на Пелагонија и Преспа </w:t>
      </w:r>
      <w:r w:rsidR="00D46157" w:rsidRPr="001137E1">
        <w:rPr>
          <w:rFonts w:cstheme="minorHAnsi"/>
          <w:sz w:val="24"/>
          <w:szCs w:val="24"/>
        </w:rPr>
        <w:t>со следниот опфат:</w:t>
      </w:r>
    </w:p>
    <w:p w14:paraId="3E450325" w14:textId="37F2D06C" w:rsidR="00D46157" w:rsidRPr="001137E1" w:rsidRDefault="00D46157" w:rsidP="009B23C6">
      <w:pPr>
        <w:pStyle w:val="ListParagraph"/>
        <w:numPr>
          <w:ilvl w:val="0"/>
          <w:numId w:val="9"/>
        </w:numPr>
        <w:spacing w:line="276" w:lineRule="auto"/>
        <w:jc w:val="both"/>
        <w:rPr>
          <w:rFonts w:cstheme="minorHAnsi"/>
          <w:sz w:val="24"/>
          <w:szCs w:val="24"/>
        </w:rPr>
      </w:pPr>
      <w:r w:rsidRPr="001137E1">
        <w:rPr>
          <w:rFonts w:cstheme="minorHAnsi"/>
          <w:sz w:val="24"/>
          <w:szCs w:val="24"/>
        </w:rPr>
        <w:t>Консултантска поддршка на развојниот тим за дефиниарње на текот, постапките стандардите и заедничкиот експертки инпут за изработка на елаборатите за  брендирање на храната од регионот Пелагонија и Преспа;</w:t>
      </w:r>
    </w:p>
    <w:p w14:paraId="557097BF" w14:textId="3F34D4B9" w:rsidR="00D46157" w:rsidRPr="004D0016" w:rsidRDefault="00D46157" w:rsidP="009B23C6">
      <w:pPr>
        <w:pStyle w:val="ListParagraph"/>
        <w:numPr>
          <w:ilvl w:val="0"/>
          <w:numId w:val="9"/>
        </w:numPr>
        <w:spacing w:line="276" w:lineRule="auto"/>
        <w:jc w:val="both"/>
        <w:rPr>
          <w:rFonts w:cstheme="minorHAnsi"/>
          <w:sz w:val="24"/>
          <w:szCs w:val="24"/>
        </w:rPr>
      </w:pPr>
      <w:r w:rsidRPr="001137E1">
        <w:rPr>
          <w:rFonts w:cstheme="minorHAnsi"/>
          <w:sz w:val="24"/>
          <w:szCs w:val="24"/>
        </w:rPr>
        <w:t xml:space="preserve">Консултантска поддршка на компаниските оперативни тимови во </w:t>
      </w:r>
      <w:r w:rsidR="004D0016">
        <w:rPr>
          <w:rFonts w:cstheme="minorHAnsi"/>
          <w:sz w:val="24"/>
          <w:szCs w:val="24"/>
        </w:rPr>
        <w:t>спроевдување на процесот на брендирање и заштита на брендираниот производ</w:t>
      </w:r>
      <w:r w:rsidRPr="004D0016">
        <w:rPr>
          <w:rFonts w:cstheme="minorHAnsi"/>
          <w:sz w:val="24"/>
          <w:szCs w:val="24"/>
        </w:rPr>
        <w:t>;</w:t>
      </w:r>
    </w:p>
    <w:p w14:paraId="7EE28E5D" w14:textId="5012DB6B" w:rsidR="00D46157" w:rsidRPr="001137E1" w:rsidRDefault="00D46157" w:rsidP="009B23C6">
      <w:pPr>
        <w:pStyle w:val="ListParagraph"/>
        <w:numPr>
          <w:ilvl w:val="0"/>
          <w:numId w:val="9"/>
        </w:numPr>
        <w:spacing w:line="276" w:lineRule="auto"/>
        <w:jc w:val="both"/>
        <w:rPr>
          <w:rFonts w:cstheme="minorHAnsi"/>
          <w:sz w:val="24"/>
          <w:szCs w:val="24"/>
        </w:rPr>
      </w:pPr>
      <w:r w:rsidRPr="001137E1">
        <w:rPr>
          <w:rFonts w:cstheme="minorHAnsi"/>
          <w:sz w:val="24"/>
          <w:szCs w:val="24"/>
        </w:rPr>
        <w:t>Консултантска поддршка на процесот на финализирње на Елаборатот за заштита на компаниските брендови</w:t>
      </w:r>
      <w:r w:rsidR="00ED2C08" w:rsidRPr="001137E1">
        <w:rPr>
          <w:rFonts w:cstheme="minorHAnsi"/>
          <w:sz w:val="24"/>
          <w:szCs w:val="24"/>
        </w:rPr>
        <w:t>;</w:t>
      </w:r>
    </w:p>
    <w:p w14:paraId="7D8B9757" w14:textId="77777777" w:rsidR="004D0016" w:rsidRDefault="00D46157" w:rsidP="009B23C6">
      <w:pPr>
        <w:pStyle w:val="ListParagraph"/>
        <w:numPr>
          <w:ilvl w:val="0"/>
          <w:numId w:val="8"/>
        </w:numPr>
        <w:spacing w:line="276" w:lineRule="auto"/>
        <w:jc w:val="both"/>
        <w:rPr>
          <w:rFonts w:cstheme="minorHAnsi"/>
          <w:sz w:val="24"/>
          <w:szCs w:val="24"/>
        </w:rPr>
      </w:pPr>
      <w:r w:rsidRPr="001137E1">
        <w:rPr>
          <w:rFonts w:cstheme="minorHAnsi"/>
          <w:sz w:val="24"/>
          <w:szCs w:val="24"/>
        </w:rPr>
        <w:t xml:space="preserve">Континуирана консулатнтска поддршка на развојот и брендирање на нови </w:t>
      </w:r>
      <w:r w:rsidR="004D0016">
        <w:rPr>
          <w:rFonts w:cstheme="minorHAnsi"/>
          <w:sz w:val="24"/>
          <w:szCs w:val="24"/>
        </w:rPr>
        <w:t>производи</w:t>
      </w:r>
      <w:r w:rsidRPr="001137E1">
        <w:rPr>
          <w:rFonts w:cstheme="minorHAnsi"/>
          <w:sz w:val="24"/>
          <w:szCs w:val="24"/>
        </w:rPr>
        <w:t xml:space="preserve"> на храна од регионот.</w:t>
      </w:r>
    </w:p>
    <w:p w14:paraId="26D02E98" w14:textId="6D95CCEF" w:rsidR="00E72D12" w:rsidRPr="004D0016" w:rsidRDefault="009B23C6" w:rsidP="009B23C6">
      <w:pPr>
        <w:spacing w:line="276" w:lineRule="auto"/>
        <w:jc w:val="both"/>
        <w:rPr>
          <w:rFonts w:cstheme="minorHAnsi"/>
          <w:sz w:val="24"/>
          <w:szCs w:val="24"/>
        </w:rPr>
      </w:pPr>
      <w:r>
        <w:rPr>
          <w:b/>
          <w:bCs/>
          <w:i/>
          <w:iCs/>
        </w:rPr>
        <w:t>Б</w:t>
      </w:r>
      <w:r w:rsidR="00E72D12" w:rsidRPr="004D0016">
        <w:rPr>
          <w:b/>
          <w:bCs/>
          <w:i/>
          <w:iCs/>
        </w:rPr>
        <w:t xml:space="preserve">уџет: </w:t>
      </w:r>
      <w:r w:rsidR="00E72D12" w:rsidRPr="004D0016">
        <w:rPr>
          <w:b/>
          <w:bCs/>
          <w:i/>
          <w:iCs/>
          <w:lang w:val="en"/>
        </w:rPr>
        <w:t xml:space="preserve"> 50.000</w:t>
      </w:r>
      <w:r w:rsidR="00E72D12" w:rsidRPr="004D0016">
        <w:rPr>
          <w:b/>
          <w:bCs/>
          <w:i/>
          <w:iCs/>
        </w:rPr>
        <w:t xml:space="preserve"> Евра. Точниот буџет ќе биде опрееделен во физибилити студијата</w:t>
      </w:r>
    </w:p>
    <w:p w14:paraId="3C794155" w14:textId="77777777" w:rsidR="00E72D12" w:rsidRDefault="00E72D12" w:rsidP="009B23C6">
      <w:pPr>
        <w:spacing w:line="276" w:lineRule="auto"/>
        <w:jc w:val="both"/>
        <w:rPr>
          <w:rFonts w:cstheme="minorHAnsi"/>
          <w:i/>
          <w:iCs/>
          <w:sz w:val="24"/>
          <w:szCs w:val="24"/>
        </w:rPr>
      </w:pPr>
    </w:p>
    <w:p w14:paraId="721B726E" w14:textId="485855B6" w:rsidR="005563F0" w:rsidRPr="001137E1" w:rsidRDefault="00D46157" w:rsidP="009B23C6">
      <w:pPr>
        <w:spacing w:line="276" w:lineRule="auto"/>
        <w:jc w:val="both"/>
        <w:rPr>
          <w:rFonts w:cstheme="minorHAnsi"/>
          <w:sz w:val="24"/>
          <w:szCs w:val="24"/>
        </w:rPr>
      </w:pPr>
      <w:r w:rsidRPr="00E72D12">
        <w:rPr>
          <w:rFonts w:cstheme="minorHAnsi"/>
          <w:b/>
          <w:bCs/>
          <w:i/>
          <w:iCs/>
          <w:sz w:val="24"/>
          <w:szCs w:val="24"/>
        </w:rPr>
        <w:lastRenderedPageBreak/>
        <w:t xml:space="preserve">РП 3 </w:t>
      </w:r>
      <w:r w:rsidR="005563F0" w:rsidRPr="00E72D12">
        <w:rPr>
          <w:rFonts w:cstheme="minorHAnsi"/>
          <w:b/>
          <w:bCs/>
          <w:i/>
          <w:iCs/>
          <w:sz w:val="24"/>
          <w:szCs w:val="24"/>
        </w:rPr>
        <w:t>Изработ</w:t>
      </w:r>
      <w:r w:rsidRPr="00E72D12">
        <w:rPr>
          <w:rFonts w:cstheme="minorHAnsi"/>
          <w:b/>
          <w:bCs/>
          <w:i/>
          <w:iCs/>
          <w:sz w:val="24"/>
          <w:szCs w:val="24"/>
        </w:rPr>
        <w:t xml:space="preserve">ка </w:t>
      </w:r>
      <w:r w:rsidR="005563F0" w:rsidRPr="00E72D12">
        <w:rPr>
          <w:rFonts w:cstheme="minorHAnsi"/>
          <w:b/>
          <w:bCs/>
          <w:i/>
          <w:iCs/>
          <w:sz w:val="24"/>
          <w:szCs w:val="24"/>
        </w:rPr>
        <w:t>на мар</w:t>
      </w:r>
      <w:r w:rsidR="00CF67C6" w:rsidRPr="00E72D12">
        <w:rPr>
          <w:rFonts w:cstheme="minorHAnsi"/>
          <w:b/>
          <w:bCs/>
          <w:i/>
          <w:iCs/>
          <w:sz w:val="24"/>
          <w:szCs w:val="24"/>
        </w:rPr>
        <w:t>к</w:t>
      </w:r>
      <w:r w:rsidR="005563F0" w:rsidRPr="00E72D12">
        <w:rPr>
          <w:rFonts w:cstheme="minorHAnsi"/>
          <w:b/>
          <w:bCs/>
          <w:i/>
          <w:iCs/>
          <w:sz w:val="24"/>
          <w:szCs w:val="24"/>
        </w:rPr>
        <w:t>етин</w:t>
      </w:r>
      <w:r w:rsidR="00BC6274" w:rsidRPr="00E72D12">
        <w:rPr>
          <w:rFonts w:cstheme="minorHAnsi"/>
          <w:b/>
          <w:bCs/>
          <w:i/>
          <w:iCs/>
          <w:sz w:val="24"/>
          <w:szCs w:val="24"/>
        </w:rPr>
        <w:t>г</w:t>
      </w:r>
      <w:r w:rsidR="005563F0" w:rsidRPr="00E72D12">
        <w:rPr>
          <w:rFonts w:cstheme="minorHAnsi"/>
          <w:b/>
          <w:bCs/>
          <w:i/>
          <w:iCs/>
          <w:sz w:val="24"/>
          <w:szCs w:val="24"/>
        </w:rPr>
        <w:t xml:space="preserve"> стратегија за промоција и пласман</w:t>
      </w:r>
      <w:r w:rsidR="005563F0" w:rsidRPr="00E72D12">
        <w:rPr>
          <w:rFonts w:cstheme="minorHAnsi"/>
          <w:b/>
          <w:bCs/>
          <w:sz w:val="24"/>
          <w:szCs w:val="24"/>
        </w:rPr>
        <w:t xml:space="preserve"> </w:t>
      </w:r>
      <w:r w:rsidR="005563F0" w:rsidRPr="001137E1">
        <w:rPr>
          <w:rFonts w:cstheme="minorHAnsi"/>
          <w:sz w:val="24"/>
          <w:szCs w:val="24"/>
        </w:rPr>
        <w:t xml:space="preserve">на брендираните </w:t>
      </w:r>
      <w:r w:rsidR="004D0016">
        <w:rPr>
          <w:rFonts w:cstheme="minorHAnsi"/>
          <w:sz w:val="24"/>
          <w:szCs w:val="24"/>
        </w:rPr>
        <w:t>производи</w:t>
      </w:r>
      <w:r w:rsidR="005563F0" w:rsidRPr="001137E1">
        <w:rPr>
          <w:rFonts w:cstheme="minorHAnsi"/>
          <w:sz w:val="24"/>
          <w:szCs w:val="24"/>
        </w:rPr>
        <w:t xml:space="preserve"> на домашниот и ЕУ пазар</w:t>
      </w:r>
      <w:r w:rsidRPr="001137E1">
        <w:rPr>
          <w:rFonts w:cstheme="minorHAnsi"/>
          <w:sz w:val="24"/>
          <w:szCs w:val="24"/>
        </w:rPr>
        <w:t xml:space="preserve"> со следниот опфат:</w:t>
      </w:r>
    </w:p>
    <w:p w14:paraId="423F5D01" w14:textId="7FDCF6B0" w:rsidR="00D46157" w:rsidRPr="001137E1" w:rsidRDefault="00D46157" w:rsidP="009B23C6">
      <w:pPr>
        <w:pStyle w:val="ListParagraph"/>
        <w:numPr>
          <w:ilvl w:val="0"/>
          <w:numId w:val="10"/>
        </w:numPr>
        <w:spacing w:line="276" w:lineRule="auto"/>
        <w:jc w:val="both"/>
        <w:rPr>
          <w:rFonts w:cstheme="minorHAnsi"/>
          <w:sz w:val="24"/>
          <w:szCs w:val="24"/>
        </w:rPr>
      </w:pPr>
      <w:r w:rsidRPr="001137E1">
        <w:rPr>
          <w:rFonts w:cstheme="minorHAnsi"/>
          <w:sz w:val="24"/>
          <w:szCs w:val="24"/>
        </w:rPr>
        <w:t>И</w:t>
      </w:r>
      <w:r w:rsidR="00ED2C08" w:rsidRPr="001137E1">
        <w:rPr>
          <w:rFonts w:cstheme="minorHAnsi"/>
          <w:sz w:val="24"/>
          <w:szCs w:val="24"/>
        </w:rPr>
        <w:t>дентифику</w:t>
      </w:r>
      <w:r w:rsidR="0019042F" w:rsidRPr="001137E1">
        <w:rPr>
          <w:rFonts w:cstheme="minorHAnsi"/>
          <w:sz w:val="24"/>
          <w:szCs w:val="24"/>
        </w:rPr>
        <w:t>в</w:t>
      </w:r>
      <w:r w:rsidR="00ED2C08" w:rsidRPr="001137E1">
        <w:rPr>
          <w:rFonts w:cstheme="minorHAnsi"/>
          <w:sz w:val="24"/>
          <w:szCs w:val="24"/>
        </w:rPr>
        <w:t xml:space="preserve">ање </w:t>
      </w:r>
      <w:r w:rsidRPr="001137E1">
        <w:rPr>
          <w:rFonts w:cstheme="minorHAnsi"/>
          <w:sz w:val="24"/>
          <w:szCs w:val="24"/>
        </w:rPr>
        <w:t>на постојниот пазар на брендир</w:t>
      </w:r>
      <w:r w:rsidR="00ED2C08" w:rsidRPr="001137E1">
        <w:rPr>
          <w:rFonts w:cstheme="minorHAnsi"/>
          <w:sz w:val="24"/>
          <w:szCs w:val="24"/>
        </w:rPr>
        <w:t>а</w:t>
      </w:r>
      <w:r w:rsidRPr="001137E1">
        <w:rPr>
          <w:rFonts w:cstheme="minorHAnsi"/>
          <w:sz w:val="24"/>
          <w:szCs w:val="24"/>
        </w:rPr>
        <w:t xml:space="preserve">ните </w:t>
      </w:r>
      <w:r w:rsidR="004D0016">
        <w:rPr>
          <w:rFonts w:cstheme="minorHAnsi"/>
          <w:sz w:val="24"/>
          <w:szCs w:val="24"/>
        </w:rPr>
        <w:t>производи</w:t>
      </w:r>
      <w:r w:rsidR="00ED2C08" w:rsidRPr="001137E1">
        <w:rPr>
          <w:rFonts w:cstheme="minorHAnsi"/>
          <w:sz w:val="24"/>
          <w:szCs w:val="24"/>
        </w:rPr>
        <w:t>;</w:t>
      </w:r>
    </w:p>
    <w:p w14:paraId="07186ADE" w14:textId="5AF0BA64" w:rsidR="00D46157" w:rsidRPr="001137E1" w:rsidRDefault="00A42F7E" w:rsidP="009B23C6">
      <w:pPr>
        <w:pStyle w:val="ListParagraph"/>
        <w:numPr>
          <w:ilvl w:val="0"/>
          <w:numId w:val="10"/>
        </w:numPr>
        <w:spacing w:line="276" w:lineRule="auto"/>
        <w:jc w:val="both"/>
        <w:rPr>
          <w:rFonts w:cstheme="minorHAnsi"/>
          <w:sz w:val="24"/>
          <w:szCs w:val="24"/>
        </w:rPr>
      </w:pPr>
      <w:r w:rsidRPr="001137E1">
        <w:rPr>
          <w:rFonts w:cstheme="minorHAnsi"/>
          <w:sz w:val="24"/>
          <w:szCs w:val="24"/>
        </w:rPr>
        <w:t>М</w:t>
      </w:r>
      <w:r w:rsidR="006B0D42" w:rsidRPr="001137E1">
        <w:rPr>
          <w:rFonts w:cstheme="minorHAnsi"/>
          <w:sz w:val="24"/>
          <w:szCs w:val="24"/>
        </w:rPr>
        <w:t>аркетинг</w:t>
      </w:r>
      <w:r w:rsidR="00ED2C08" w:rsidRPr="001137E1">
        <w:rPr>
          <w:rFonts w:cstheme="minorHAnsi"/>
          <w:sz w:val="24"/>
          <w:szCs w:val="24"/>
        </w:rPr>
        <w:t xml:space="preserve"> и</w:t>
      </w:r>
      <w:r w:rsidR="00D46157" w:rsidRPr="001137E1">
        <w:rPr>
          <w:rFonts w:cstheme="minorHAnsi"/>
          <w:sz w:val="24"/>
          <w:szCs w:val="24"/>
        </w:rPr>
        <w:t xml:space="preserve">стражување на </w:t>
      </w:r>
      <w:r w:rsidR="00ED2C08" w:rsidRPr="001137E1">
        <w:rPr>
          <w:rFonts w:cstheme="minorHAnsi"/>
          <w:sz w:val="24"/>
          <w:szCs w:val="24"/>
        </w:rPr>
        <w:t xml:space="preserve">потенцијалните пазари за пласман на брендираните </w:t>
      </w:r>
      <w:r w:rsidR="004D0016">
        <w:rPr>
          <w:rFonts w:cstheme="minorHAnsi"/>
          <w:sz w:val="24"/>
          <w:szCs w:val="24"/>
        </w:rPr>
        <w:t>производи</w:t>
      </w:r>
      <w:r w:rsidR="00ED2C08" w:rsidRPr="001137E1">
        <w:rPr>
          <w:rFonts w:cstheme="minorHAnsi"/>
          <w:sz w:val="24"/>
          <w:szCs w:val="24"/>
        </w:rPr>
        <w:t xml:space="preserve"> од регионот;</w:t>
      </w:r>
    </w:p>
    <w:p w14:paraId="467E48F3" w14:textId="049A24BD" w:rsidR="002335A6" w:rsidRPr="001137E1" w:rsidRDefault="002335A6" w:rsidP="009B23C6">
      <w:pPr>
        <w:pStyle w:val="ListParagraph"/>
        <w:numPr>
          <w:ilvl w:val="0"/>
          <w:numId w:val="10"/>
        </w:numPr>
        <w:spacing w:line="276" w:lineRule="auto"/>
        <w:jc w:val="both"/>
        <w:rPr>
          <w:rFonts w:cstheme="minorHAnsi"/>
          <w:sz w:val="24"/>
          <w:szCs w:val="24"/>
        </w:rPr>
      </w:pPr>
      <w:r w:rsidRPr="001137E1">
        <w:rPr>
          <w:rFonts w:cstheme="minorHAnsi"/>
          <w:sz w:val="24"/>
          <w:szCs w:val="24"/>
        </w:rPr>
        <w:t>Планирање и реализација на промотивни активности</w:t>
      </w:r>
    </w:p>
    <w:p w14:paraId="756FB6CC" w14:textId="00589C7B" w:rsidR="002335A6" w:rsidRPr="001137E1" w:rsidRDefault="002335A6" w:rsidP="009B23C6">
      <w:pPr>
        <w:pStyle w:val="ListParagraph"/>
        <w:numPr>
          <w:ilvl w:val="0"/>
          <w:numId w:val="10"/>
        </w:numPr>
        <w:spacing w:line="276" w:lineRule="auto"/>
        <w:jc w:val="both"/>
        <w:rPr>
          <w:rFonts w:cstheme="minorHAnsi"/>
          <w:sz w:val="24"/>
          <w:szCs w:val="24"/>
        </w:rPr>
      </w:pPr>
      <w:r w:rsidRPr="001137E1">
        <w:rPr>
          <w:rFonts w:cstheme="minorHAnsi"/>
          <w:sz w:val="24"/>
          <w:szCs w:val="24"/>
        </w:rPr>
        <w:t>Иденти</w:t>
      </w:r>
      <w:r w:rsidRPr="001137E1">
        <w:rPr>
          <w:rFonts w:cstheme="minorHAnsi"/>
          <w:sz w:val="24"/>
          <w:szCs w:val="24"/>
          <w:lang w:val="en-US"/>
        </w:rPr>
        <w:t xml:space="preserve">фикување и дефинирање на каналите за дистрибуција и пласман на брендираните </w:t>
      </w:r>
      <w:r w:rsidR="004D0016">
        <w:rPr>
          <w:rFonts w:cstheme="minorHAnsi"/>
          <w:sz w:val="24"/>
          <w:szCs w:val="24"/>
          <w:lang w:val="en-US"/>
        </w:rPr>
        <w:t>производи</w:t>
      </w:r>
      <w:r w:rsidRPr="001137E1">
        <w:rPr>
          <w:rFonts w:cstheme="minorHAnsi"/>
          <w:sz w:val="24"/>
          <w:szCs w:val="24"/>
          <w:lang w:val="en-US"/>
        </w:rPr>
        <w:t xml:space="preserve"> на домашниот и Европскиот пазар</w:t>
      </w:r>
      <w:r w:rsidRPr="001137E1">
        <w:rPr>
          <w:rFonts w:cstheme="minorHAnsi"/>
          <w:sz w:val="24"/>
          <w:szCs w:val="24"/>
        </w:rPr>
        <w:t>)</w:t>
      </w:r>
      <w:r w:rsidRPr="001137E1">
        <w:rPr>
          <w:rFonts w:cstheme="minorHAnsi"/>
          <w:sz w:val="24"/>
          <w:szCs w:val="24"/>
          <w:lang w:val="en-US"/>
        </w:rPr>
        <w:t>.</w:t>
      </w:r>
    </w:p>
    <w:p w14:paraId="1D204B3E" w14:textId="7713AC46" w:rsidR="00E72D12" w:rsidRPr="00E72D12" w:rsidRDefault="009B23C6" w:rsidP="009B23C6">
      <w:pPr>
        <w:jc w:val="both"/>
        <w:rPr>
          <w:b/>
          <w:bCs/>
          <w:i/>
          <w:iCs/>
        </w:rPr>
      </w:pPr>
      <w:r>
        <w:rPr>
          <w:b/>
          <w:bCs/>
          <w:i/>
          <w:iCs/>
        </w:rPr>
        <w:t>Б</w:t>
      </w:r>
      <w:r w:rsidR="00E72D12">
        <w:rPr>
          <w:b/>
          <w:bCs/>
          <w:i/>
          <w:iCs/>
        </w:rPr>
        <w:t>уџет: 2</w:t>
      </w:r>
      <w:r w:rsidR="00E72D12" w:rsidRPr="00E72D12">
        <w:rPr>
          <w:b/>
          <w:bCs/>
          <w:i/>
          <w:iCs/>
          <w:lang w:val="en"/>
        </w:rPr>
        <w:t>0.000</w:t>
      </w:r>
      <w:r w:rsidR="00E72D12">
        <w:rPr>
          <w:b/>
          <w:bCs/>
          <w:i/>
          <w:iCs/>
        </w:rPr>
        <w:t xml:space="preserve"> Евра. Точниот буџет ќе биде определен во физибилити студијата</w:t>
      </w:r>
    </w:p>
    <w:p w14:paraId="0E8D992B" w14:textId="77777777" w:rsidR="00E72D12" w:rsidRPr="00E72D12" w:rsidRDefault="00E72D12" w:rsidP="009B23C6">
      <w:pPr>
        <w:spacing w:line="276" w:lineRule="auto"/>
        <w:jc w:val="both"/>
        <w:rPr>
          <w:rFonts w:cstheme="minorHAnsi"/>
          <w:sz w:val="24"/>
          <w:szCs w:val="24"/>
        </w:rPr>
      </w:pPr>
    </w:p>
    <w:p w14:paraId="462614DB" w14:textId="77777777" w:rsidR="0019042F" w:rsidRPr="001137E1" w:rsidRDefault="00CF67C6" w:rsidP="009B23C6">
      <w:pPr>
        <w:spacing w:line="276" w:lineRule="auto"/>
        <w:jc w:val="both"/>
        <w:rPr>
          <w:rFonts w:cstheme="minorHAnsi"/>
          <w:sz w:val="24"/>
          <w:szCs w:val="24"/>
        </w:rPr>
      </w:pPr>
      <w:r w:rsidRPr="00E72D12">
        <w:rPr>
          <w:rFonts w:cstheme="minorHAnsi"/>
          <w:b/>
          <w:bCs/>
          <w:i/>
          <w:iCs/>
          <w:sz w:val="24"/>
          <w:szCs w:val="24"/>
        </w:rPr>
        <w:t xml:space="preserve">РП 4 </w:t>
      </w:r>
      <w:r w:rsidR="0019042F" w:rsidRPr="00E72D12">
        <w:rPr>
          <w:rFonts w:cstheme="minorHAnsi"/>
          <w:b/>
          <w:bCs/>
          <w:i/>
          <w:iCs/>
          <w:sz w:val="24"/>
          <w:szCs w:val="24"/>
        </w:rPr>
        <w:t>Промотивни активности на проектот</w:t>
      </w:r>
      <w:r w:rsidR="0019042F" w:rsidRPr="001137E1">
        <w:rPr>
          <w:rFonts w:cstheme="minorHAnsi"/>
          <w:i/>
          <w:iCs/>
          <w:sz w:val="24"/>
          <w:szCs w:val="24"/>
        </w:rPr>
        <w:t xml:space="preserve"> </w:t>
      </w:r>
      <w:r w:rsidR="0019042F" w:rsidRPr="001137E1">
        <w:rPr>
          <w:rFonts w:cstheme="minorHAnsi"/>
          <w:sz w:val="24"/>
          <w:szCs w:val="24"/>
        </w:rPr>
        <w:t>со следниот опфат:</w:t>
      </w:r>
    </w:p>
    <w:p w14:paraId="7F2FF1E0" w14:textId="3969B935" w:rsidR="0019042F" w:rsidRPr="001137E1" w:rsidRDefault="002335A6" w:rsidP="009B23C6">
      <w:pPr>
        <w:pStyle w:val="ListParagraph"/>
        <w:numPr>
          <w:ilvl w:val="0"/>
          <w:numId w:val="11"/>
        </w:numPr>
        <w:spacing w:line="276" w:lineRule="auto"/>
        <w:jc w:val="both"/>
        <w:rPr>
          <w:rFonts w:cstheme="minorHAnsi"/>
          <w:sz w:val="24"/>
          <w:szCs w:val="24"/>
        </w:rPr>
      </w:pPr>
      <w:r w:rsidRPr="001137E1">
        <w:rPr>
          <w:rFonts w:cstheme="minorHAnsi"/>
          <w:sz w:val="24"/>
          <w:szCs w:val="24"/>
        </w:rPr>
        <w:t xml:space="preserve">Организирање на промотивни </w:t>
      </w:r>
      <w:r w:rsidR="006F2CB0" w:rsidRPr="001137E1">
        <w:rPr>
          <w:rFonts w:cstheme="minorHAnsi"/>
          <w:sz w:val="24"/>
          <w:szCs w:val="24"/>
        </w:rPr>
        <w:t>настани – дегустации на храна, работилници, панел дискусии, тематски настани и учество на спортски манифестации</w:t>
      </w:r>
    </w:p>
    <w:p w14:paraId="4557B6D5" w14:textId="6C67F273" w:rsidR="0019042F" w:rsidRPr="001137E1" w:rsidRDefault="0019042F" w:rsidP="009B23C6">
      <w:pPr>
        <w:pStyle w:val="ListParagraph"/>
        <w:numPr>
          <w:ilvl w:val="0"/>
          <w:numId w:val="11"/>
        </w:numPr>
        <w:spacing w:line="276" w:lineRule="auto"/>
        <w:jc w:val="both"/>
        <w:rPr>
          <w:rFonts w:cstheme="minorHAnsi"/>
          <w:sz w:val="24"/>
          <w:szCs w:val="24"/>
        </w:rPr>
      </w:pPr>
      <w:r w:rsidRPr="001137E1">
        <w:rPr>
          <w:rFonts w:cstheme="minorHAnsi"/>
          <w:sz w:val="24"/>
          <w:szCs w:val="24"/>
        </w:rPr>
        <w:t>Дизајн и администрирање</w:t>
      </w:r>
      <w:r w:rsidR="006F2CB0" w:rsidRPr="001137E1">
        <w:rPr>
          <w:rFonts w:cstheme="minorHAnsi"/>
          <w:sz w:val="24"/>
          <w:szCs w:val="24"/>
        </w:rPr>
        <w:t xml:space="preserve"> (одржување) </w:t>
      </w:r>
      <w:r w:rsidRPr="001137E1">
        <w:rPr>
          <w:rFonts w:cstheme="minorHAnsi"/>
          <w:sz w:val="24"/>
          <w:szCs w:val="24"/>
        </w:rPr>
        <w:t xml:space="preserve"> на веб-страна на Алијансата</w:t>
      </w:r>
    </w:p>
    <w:p w14:paraId="32E1BF63" w14:textId="5F01D362" w:rsidR="00E72D12" w:rsidRPr="004D0016" w:rsidRDefault="00546216" w:rsidP="009B23C6">
      <w:pPr>
        <w:pStyle w:val="ListParagraph"/>
        <w:numPr>
          <w:ilvl w:val="0"/>
          <w:numId w:val="11"/>
        </w:numPr>
        <w:spacing w:line="276" w:lineRule="auto"/>
        <w:jc w:val="both"/>
        <w:rPr>
          <w:rFonts w:cstheme="minorHAnsi"/>
          <w:sz w:val="24"/>
          <w:szCs w:val="24"/>
        </w:rPr>
      </w:pPr>
      <w:r w:rsidRPr="001137E1">
        <w:rPr>
          <w:rFonts w:cstheme="minorHAnsi"/>
          <w:sz w:val="24"/>
          <w:szCs w:val="24"/>
        </w:rPr>
        <w:t>Организирање на</w:t>
      </w:r>
      <w:r w:rsidR="00A42F7E" w:rsidRPr="001137E1">
        <w:rPr>
          <w:rFonts w:cstheme="minorHAnsi"/>
          <w:sz w:val="24"/>
          <w:szCs w:val="24"/>
        </w:rPr>
        <w:t xml:space="preserve"> </w:t>
      </w:r>
      <w:r w:rsidRPr="001137E1">
        <w:rPr>
          <w:rFonts w:cstheme="minorHAnsi"/>
          <w:sz w:val="24"/>
          <w:szCs w:val="24"/>
        </w:rPr>
        <w:t>п</w:t>
      </w:r>
      <w:r w:rsidR="0019042F" w:rsidRPr="001137E1">
        <w:rPr>
          <w:rFonts w:cstheme="minorHAnsi"/>
          <w:sz w:val="24"/>
          <w:szCs w:val="24"/>
        </w:rPr>
        <w:t xml:space="preserve">ромотивни активности на Пелагонија и Преспа </w:t>
      </w:r>
      <w:r w:rsidRPr="001137E1">
        <w:rPr>
          <w:rFonts w:cstheme="minorHAnsi"/>
          <w:sz w:val="24"/>
          <w:szCs w:val="24"/>
        </w:rPr>
        <w:t>со цел негово позиционирање како водечки географски регион во делот на здрава и одржлива храна</w:t>
      </w:r>
      <w:r w:rsidR="00A42F7E" w:rsidRPr="001137E1">
        <w:rPr>
          <w:rFonts w:cstheme="minorHAnsi"/>
          <w:sz w:val="24"/>
          <w:szCs w:val="24"/>
        </w:rPr>
        <w:t xml:space="preserve"> во РС Македонија</w:t>
      </w:r>
    </w:p>
    <w:p w14:paraId="0BB1B6D6" w14:textId="0810DCFB" w:rsidR="00E72D12" w:rsidRPr="00E72D12" w:rsidRDefault="009B23C6" w:rsidP="009B23C6">
      <w:pPr>
        <w:ind w:left="360"/>
        <w:jc w:val="both"/>
        <w:rPr>
          <w:b/>
          <w:bCs/>
          <w:i/>
          <w:iCs/>
        </w:rPr>
      </w:pPr>
      <w:r>
        <w:rPr>
          <w:b/>
          <w:bCs/>
          <w:i/>
          <w:iCs/>
        </w:rPr>
        <w:t>Б</w:t>
      </w:r>
      <w:r w:rsidR="00E72D12" w:rsidRPr="00E72D12">
        <w:rPr>
          <w:b/>
          <w:bCs/>
          <w:i/>
          <w:iCs/>
        </w:rPr>
        <w:t xml:space="preserve">уџет: </w:t>
      </w:r>
      <w:r w:rsidR="00E72D12">
        <w:rPr>
          <w:b/>
          <w:bCs/>
          <w:i/>
          <w:iCs/>
        </w:rPr>
        <w:t>1</w:t>
      </w:r>
      <w:r w:rsidR="00E72D12" w:rsidRPr="00E72D12">
        <w:rPr>
          <w:b/>
          <w:bCs/>
          <w:i/>
          <w:iCs/>
          <w:lang w:val="en"/>
        </w:rPr>
        <w:t>0.000</w:t>
      </w:r>
      <w:r w:rsidR="00E72D12" w:rsidRPr="00E72D12">
        <w:rPr>
          <w:b/>
          <w:bCs/>
          <w:i/>
          <w:iCs/>
        </w:rPr>
        <w:t xml:space="preserve"> Евра. Точниот буџет ќе биде определен во физибилити студијата</w:t>
      </w:r>
    </w:p>
    <w:p w14:paraId="44E476E3" w14:textId="77777777" w:rsidR="00E72D12" w:rsidRDefault="00E72D12" w:rsidP="009B23C6">
      <w:pPr>
        <w:jc w:val="both"/>
        <w:rPr>
          <w:b/>
          <w:bCs/>
          <w:i/>
          <w:iCs/>
        </w:rPr>
      </w:pPr>
    </w:p>
    <w:sectPr w:rsidR="00E72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08FD8" w14:textId="77777777" w:rsidR="004E64AA" w:rsidRDefault="004E64AA" w:rsidP="00400767">
      <w:pPr>
        <w:spacing w:after="0" w:line="240" w:lineRule="auto"/>
      </w:pPr>
      <w:r>
        <w:separator/>
      </w:r>
    </w:p>
  </w:endnote>
  <w:endnote w:type="continuationSeparator" w:id="0">
    <w:p w14:paraId="61642DB1" w14:textId="77777777" w:rsidR="004E64AA" w:rsidRDefault="004E64AA" w:rsidP="00400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0DD51" w14:textId="77777777" w:rsidR="004E64AA" w:rsidRDefault="004E64AA" w:rsidP="00400767">
      <w:pPr>
        <w:spacing w:after="0" w:line="240" w:lineRule="auto"/>
      </w:pPr>
      <w:r>
        <w:separator/>
      </w:r>
    </w:p>
  </w:footnote>
  <w:footnote w:type="continuationSeparator" w:id="0">
    <w:p w14:paraId="423E9EE0" w14:textId="77777777" w:rsidR="004E64AA" w:rsidRDefault="004E64AA" w:rsidP="004007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10665"/>
    <w:multiLevelType w:val="hybridMultilevel"/>
    <w:tmpl w:val="51BAE6B4"/>
    <w:lvl w:ilvl="0" w:tplc="2DB605F2">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 w15:restartNumberingAfterBreak="0">
    <w:nsid w:val="12851D80"/>
    <w:multiLevelType w:val="multilevel"/>
    <w:tmpl w:val="DAA815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A12920"/>
    <w:multiLevelType w:val="hybridMultilevel"/>
    <w:tmpl w:val="E8C8040C"/>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16CD7DAD"/>
    <w:multiLevelType w:val="hybridMultilevel"/>
    <w:tmpl w:val="CAEAF508"/>
    <w:lvl w:ilvl="0" w:tplc="AC6C4FC0">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 w15:restartNumberingAfterBreak="0">
    <w:nsid w:val="1BA407EF"/>
    <w:multiLevelType w:val="hybridMultilevel"/>
    <w:tmpl w:val="2B6ACBEC"/>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5" w15:restartNumberingAfterBreak="0">
    <w:nsid w:val="1C4D7D46"/>
    <w:multiLevelType w:val="multilevel"/>
    <w:tmpl w:val="584821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sz w:val="24"/>
      </w:rPr>
    </w:lvl>
    <w:lvl w:ilvl="2">
      <w:start w:val="1"/>
      <w:numFmt w:val="decimal"/>
      <w:isLgl/>
      <w:lvlText w:val="%1.%2.%3"/>
      <w:lvlJc w:val="left"/>
      <w:pPr>
        <w:ind w:left="1080" w:hanging="720"/>
      </w:pPr>
      <w:rPr>
        <w:rFonts w:hint="default"/>
        <w:i/>
        <w:sz w:val="24"/>
      </w:rPr>
    </w:lvl>
    <w:lvl w:ilvl="3">
      <w:start w:val="1"/>
      <w:numFmt w:val="decimal"/>
      <w:isLgl/>
      <w:lvlText w:val="%1.%2.%3.%4"/>
      <w:lvlJc w:val="left"/>
      <w:pPr>
        <w:ind w:left="1440" w:hanging="1080"/>
      </w:pPr>
      <w:rPr>
        <w:rFonts w:hint="default"/>
        <w:i/>
        <w:sz w:val="24"/>
      </w:rPr>
    </w:lvl>
    <w:lvl w:ilvl="4">
      <w:start w:val="1"/>
      <w:numFmt w:val="decimal"/>
      <w:isLgl/>
      <w:lvlText w:val="%1.%2.%3.%4.%5"/>
      <w:lvlJc w:val="left"/>
      <w:pPr>
        <w:ind w:left="1440" w:hanging="1080"/>
      </w:pPr>
      <w:rPr>
        <w:rFonts w:hint="default"/>
        <w:i/>
        <w:sz w:val="24"/>
      </w:rPr>
    </w:lvl>
    <w:lvl w:ilvl="5">
      <w:start w:val="1"/>
      <w:numFmt w:val="decimal"/>
      <w:isLgl/>
      <w:lvlText w:val="%1.%2.%3.%4.%5.%6"/>
      <w:lvlJc w:val="left"/>
      <w:pPr>
        <w:ind w:left="1800" w:hanging="1440"/>
      </w:pPr>
      <w:rPr>
        <w:rFonts w:hint="default"/>
        <w:i/>
        <w:sz w:val="24"/>
      </w:rPr>
    </w:lvl>
    <w:lvl w:ilvl="6">
      <w:start w:val="1"/>
      <w:numFmt w:val="decimal"/>
      <w:isLgl/>
      <w:lvlText w:val="%1.%2.%3.%4.%5.%6.%7"/>
      <w:lvlJc w:val="left"/>
      <w:pPr>
        <w:ind w:left="1800" w:hanging="1440"/>
      </w:pPr>
      <w:rPr>
        <w:rFonts w:hint="default"/>
        <w:i/>
        <w:sz w:val="24"/>
      </w:rPr>
    </w:lvl>
    <w:lvl w:ilvl="7">
      <w:start w:val="1"/>
      <w:numFmt w:val="decimal"/>
      <w:isLgl/>
      <w:lvlText w:val="%1.%2.%3.%4.%5.%6.%7.%8"/>
      <w:lvlJc w:val="left"/>
      <w:pPr>
        <w:ind w:left="2160" w:hanging="1800"/>
      </w:pPr>
      <w:rPr>
        <w:rFonts w:hint="default"/>
        <w:i/>
        <w:sz w:val="24"/>
      </w:rPr>
    </w:lvl>
    <w:lvl w:ilvl="8">
      <w:start w:val="1"/>
      <w:numFmt w:val="decimal"/>
      <w:isLgl/>
      <w:lvlText w:val="%1.%2.%3.%4.%5.%6.%7.%8.%9"/>
      <w:lvlJc w:val="left"/>
      <w:pPr>
        <w:ind w:left="2520" w:hanging="2160"/>
      </w:pPr>
      <w:rPr>
        <w:rFonts w:hint="default"/>
        <w:i/>
        <w:sz w:val="24"/>
      </w:rPr>
    </w:lvl>
  </w:abstractNum>
  <w:abstractNum w:abstractNumId="6" w15:restartNumberingAfterBreak="0">
    <w:nsid w:val="1E1B329B"/>
    <w:multiLevelType w:val="hybridMultilevel"/>
    <w:tmpl w:val="7BE8E1C8"/>
    <w:lvl w:ilvl="0" w:tplc="042F0001">
      <w:start w:val="1"/>
      <w:numFmt w:val="bullet"/>
      <w:lvlText w:val=""/>
      <w:lvlJc w:val="left"/>
      <w:pPr>
        <w:ind w:left="644"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840C1D"/>
    <w:multiLevelType w:val="hybridMultilevel"/>
    <w:tmpl w:val="ADEE2478"/>
    <w:lvl w:ilvl="0" w:tplc="BA5CDE52">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35C61E00"/>
    <w:multiLevelType w:val="hybridMultilevel"/>
    <w:tmpl w:val="3D36B2C0"/>
    <w:lvl w:ilvl="0" w:tplc="042F000F">
      <w:start w:val="1"/>
      <w:numFmt w:val="decimal"/>
      <w:lvlText w:val="%1."/>
      <w:lvlJc w:val="left"/>
      <w:pPr>
        <w:ind w:left="927" w:hanging="360"/>
      </w:pPr>
      <w:rPr>
        <w:rFonts w:hint="default"/>
      </w:rPr>
    </w:lvl>
    <w:lvl w:ilvl="1" w:tplc="042F0019" w:tentative="1">
      <w:start w:val="1"/>
      <w:numFmt w:val="lowerLetter"/>
      <w:lvlText w:val="%2."/>
      <w:lvlJc w:val="left"/>
      <w:pPr>
        <w:ind w:left="1647" w:hanging="360"/>
      </w:pPr>
    </w:lvl>
    <w:lvl w:ilvl="2" w:tplc="042F001B" w:tentative="1">
      <w:start w:val="1"/>
      <w:numFmt w:val="lowerRoman"/>
      <w:lvlText w:val="%3."/>
      <w:lvlJc w:val="right"/>
      <w:pPr>
        <w:ind w:left="2367" w:hanging="180"/>
      </w:pPr>
    </w:lvl>
    <w:lvl w:ilvl="3" w:tplc="042F000F" w:tentative="1">
      <w:start w:val="1"/>
      <w:numFmt w:val="decimal"/>
      <w:lvlText w:val="%4."/>
      <w:lvlJc w:val="left"/>
      <w:pPr>
        <w:ind w:left="3087" w:hanging="360"/>
      </w:pPr>
    </w:lvl>
    <w:lvl w:ilvl="4" w:tplc="042F0019" w:tentative="1">
      <w:start w:val="1"/>
      <w:numFmt w:val="lowerLetter"/>
      <w:lvlText w:val="%5."/>
      <w:lvlJc w:val="left"/>
      <w:pPr>
        <w:ind w:left="3807" w:hanging="360"/>
      </w:pPr>
    </w:lvl>
    <w:lvl w:ilvl="5" w:tplc="042F001B" w:tentative="1">
      <w:start w:val="1"/>
      <w:numFmt w:val="lowerRoman"/>
      <w:lvlText w:val="%6."/>
      <w:lvlJc w:val="right"/>
      <w:pPr>
        <w:ind w:left="4527" w:hanging="180"/>
      </w:pPr>
    </w:lvl>
    <w:lvl w:ilvl="6" w:tplc="042F000F" w:tentative="1">
      <w:start w:val="1"/>
      <w:numFmt w:val="decimal"/>
      <w:lvlText w:val="%7."/>
      <w:lvlJc w:val="left"/>
      <w:pPr>
        <w:ind w:left="5247" w:hanging="360"/>
      </w:pPr>
    </w:lvl>
    <w:lvl w:ilvl="7" w:tplc="042F0019" w:tentative="1">
      <w:start w:val="1"/>
      <w:numFmt w:val="lowerLetter"/>
      <w:lvlText w:val="%8."/>
      <w:lvlJc w:val="left"/>
      <w:pPr>
        <w:ind w:left="5967" w:hanging="360"/>
      </w:pPr>
    </w:lvl>
    <w:lvl w:ilvl="8" w:tplc="042F001B" w:tentative="1">
      <w:start w:val="1"/>
      <w:numFmt w:val="lowerRoman"/>
      <w:lvlText w:val="%9."/>
      <w:lvlJc w:val="right"/>
      <w:pPr>
        <w:ind w:left="6687" w:hanging="180"/>
      </w:pPr>
    </w:lvl>
  </w:abstractNum>
  <w:abstractNum w:abstractNumId="9" w15:restartNumberingAfterBreak="0">
    <w:nsid w:val="3F4906C8"/>
    <w:multiLevelType w:val="hybridMultilevel"/>
    <w:tmpl w:val="5A9CA53E"/>
    <w:lvl w:ilvl="0" w:tplc="F2040662">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0" w15:restartNumberingAfterBreak="0">
    <w:nsid w:val="44344FC7"/>
    <w:multiLevelType w:val="hybridMultilevel"/>
    <w:tmpl w:val="74C06E6C"/>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1" w15:restartNumberingAfterBreak="0">
    <w:nsid w:val="59357DA2"/>
    <w:multiLevelType w:val="multilevel"/>
    <w:tmpl w:val="16307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A720CBC"/>
    <w:multiLevelType w:val="hybridMultilevel"/>
    <w:tmpl w:val="30AEC912"/>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3" w15:restartNumberingAfterBreak="0">
    <w:nsid w:val="75074CEA"/>
    <w:multiLevelType w:val="hybridMultilevel"/>
    <w:tmpl w:val="8382A952"/>
    <w:lvl w:ilvl="0" w:tplc="DDE667F4">
      <w:start w:val="1"/>
      <w:numFmt w:val="upperLett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012728215">
    <w:abstractNumId w:val="12"/>
  </w:num>
  <w:num w:numId="2" w16cid:durableId="1205866387">
    <w:abstractNumId w:val="4"/>
  </w:num>
  <w:num w:numId="3" w16cid:durableId="153299232">
    <w:abstractNumId w:val="10"/>
  </w:num>
  <w:num w:numId="4" w16cid:durableId="794176941">
    <w:abstractNumId w:val="6"/>
  </w:num>
  <w:num w:numId="5" w16cid:durableId="1176846586">
    <w:abstractNumId w:val="8"/>
  </w:num>
  <w:num w:numId="6" w16cid:durableId="1651445454">
    <w:abstractNumId w:val="13"/>
  </w:num>
  <w:num w:numId="7" w16cid:durableId="1110052271">
    <w:abstractNumId w:val="5"/>
  </w:num>
  <w:num w:numId="8" w16cid:durableId="722799701">
    <w:abstractNumId w:val="3"/>
  </w:num>
  <w:num w:numId="9" w16cid:durableId="1047265658">
    <w:abstractNumId w:val="9"/>
  </w:num>
  <w:num w:numId="10" w16cid:durableId="323969080">
    <w:abstractNumId w:val="7"/>
  </w:num>
  <w:num w:numId="11" w16cid:durableId="2104958844">
    <w:abstractNumId w:val="0"/>
  </w:num>
  <w:num w:numId="12" w16cid:durableId="1305356068">
    <w:abstractNumId w:val="11"/>
  </w:num>
  <w:num w:numId="13" w16cid:durableId="119881140">
    <w:abstractNumId w:val="1"/>
  </w:num>
  <w:num w:numId="14" w16cid:durableId="12963771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1D0"/>
    <w:rsid w:val="00093668"/>
    <w:rsid w:val="000F5AC2"/>
    <w:rsid w:val="001137E1"/>
    <w:rsid w:val="0011737D"/>
    <w:rsid w:val="0019042F"/>
    <w:rsid w:val="001A156F"/>
    <w:rsid w:val="001C0CD0"/>
    <w:rsid w:val="001D5388"/>
    <w:rsid w:val="00223D8E"/>
    <w:rsid w:val="00226DD1"/>
    <w:rsid w:val="002335A6"/>
    <w:rsid w:val="002431BE"/>
    <w:rsid w:val="00243830"/>
    <w:rsid w:val="00245FC7"/>
    <w:rsid w:val="002655C3"/>
    <w:rsid w:val="002C064F"/>
    <w:rsid w:val="002C3FCD"/>
    <w:rsid w:val="002C7C91"/>
    <w:rsid w:val="002E1388"/>
    <w:rsid w:val="002F5E75"/>
    <w:rsid w:val="00305985"/>
    <w:rsid w:val="00313CFF"/>
    <w:rsid w:val="00326E6E"/>
    <w:rsid w:val="00332D7A"/>
    <w:rsid w:val="00362C15"/>
    <w:rsid w:val="00387E38"/>
    <w:rsid w:val="003C0C04"/>
    <w:rsid w:val="003F4C4A"/>
    <w:rsid w:val="00400767"/>
    <w:rsid w:val="00436298"/>
    <w:rsid w:val="004419B5"/>
    <w:rsid w:val="004677EA"/>
    <w:rsid w:val="004A0381"/>
    <w:rsid w:val="004C23DE"/>
    <w:rsid w:val="004C2B1B"/>
    <w:rsid w:val="004D0016"/>
    <w:rsid w:val="004E64AA"/>
    <w:rsid w:val="004E7DE6"/>
    <w:rsid w:val="0050180F"/>
    <w:rsid w:val="00522A29"/>
    <w:rsid w:val="00523579"/>
    <w:rsid w:val="0053078C"/>
    <w:rsid w:val="00546216"/>
    <w:rsid w:val="005563F0"/>
    <w:rsid w:val="005616BA"/>
    <w:rsid w:val="0059541A"/>
    <w:rsid w:val="005B7DC7"/>
    <w:rsid w:val="00636CE1"/>
    <w:rsid w:val="006465F0"/>
    <w:rsid w:val="0068662F"/>
    <w:rsid w:val="00691AF6"/>
    <w:rsid w:val="006B0D42"/>
    <w:rsid w:val="006F1C52"/>
    <w:rsid w:val="006F2CB0"/>
    <w:rsid w:val="00704D44"/>
    <w:rsid w:val="00711FAB"/>
    <w:rsid w:val="00712718"/>
    <w:rsid w:val="0071730C"/>
    <w:rsid w:val="007176B0"/>
    <w:rsid w:val="00742E1A"/>
    <w:rsid w:val="007617D6"/>
    <w:rsid w:val="00762061"/>
    <w:rsid w:val="0076792B"/>
    <w:rsid w:val="007E0382"/>
    <w:rsid w:val="00845EA7"/>
    <w:rsid w:val="00871DA6"/>
    <w:rsid w:val="00891A29"/>
    <w:rsid w:val="008C40A0"/>
    <w:rsid w:val="00901705"/>
    <w:rsid w:val="009017C8"/>
    <w:rsid w:val="00944AB8"/>
    <w:rsid w:val="00985F11"/>
    <w:rsid w:val="009A13AD"/>
    <w:rsid w:val="009B23C6"/>
    <w:rsid w:val="009E7BEA"/>
    <w:rsid w:val="009E7C49"/>
    <w:rsid w:val="00A42F7E"/>
    <w:rsid w:val="00A46585"/>
    <w:rsid w:val="00A50154"/>
    <w:rsid w:val="00A865CE"/>
    <w:rsid w:val="00AA547A"/>
    <w:rsid w:val="00AB0939"/>
    <w:rsid w:val="00AB5631"/>
    <w:rsid w:val="00AC46AC"/>
    <w:rsid w:val="00AC7386"/>
    <w:rsid w:val="00AC7FEB"/>
    <w:rsid w:val="00AD5176"/>
    <w:rsid w:val="00AD7671"/>
    <w:rsid w:val="00AE01DD"/>
    <w:rsid w:val="00AF1994"/>
    <w:rsid w:val="00AF7304"/>
    <w:rsid w:val="00B14566"/>
    <w:rsid w:val="00B340CA"/>
    <w:rsid w:val="00B362B0"/>
    <w:rsid w:val="00B761D0"/>
    <w:rsid w:val="00B82EF7"/>
    <w:rsid w:val="00B83DA0"/>
    <w:rsid w:val="00BA2412"/>
    <w:rsid w:val="00BC6274"/>
    <w:rsid w:val="00BF1C6B"/>
    <w:rsid w:val="00C310EC"/>
    <w:rsid w:val="00C45B55"/>
    <w:rsid w:val="00CB4962"/>
    <w:rsid w:val="00CD315A"/>
    <w:rsid w:val="00CD6687"/>
    <w:rsid w:val="00CF1319"/>
    <w:rsid w:val="00CF27D4"/>
    <w:rsid w:val="00CF67C6"/>
    <w:rsid w:val="00D059DC"/>
    <w:rsid w:val="00D15FB2"/>
    <w:rsid w:val="00D31DA3"/>
    <w:rsid w:val="00D46157"/>
    <w:rsid w:val="00D63C38"/>
    <w:rsid w:val="00D7663C"/>
    <w:rsid w:val="00D9471D"/>
    <w:rsid w:val="00DA656B"/>
    <w:rsid w:val="00DC0452"/>
    <w:rsid w:val="00DF7A67"/>
    <w:rsid w:val="00E020F1"/>
    <w:rsid w:val="00E13008"/>
    <w:rsid w:val="00E24577"/>
    <w:rsid w:val="00E72D12"/>
    <w:rsid w:val="00E80322"/>
    <w:rsid w:val="00ED2C08"/>
    <w:rsid w:val="00ED371B"/>
    <w:rsid w:val="00ED44AD"/>
    <w:rsid w:val="00EE1321"/>
    <w:rsid w:val="00EF2A0A"/>
    <w:rsid w:val="00F10086"/>
    <w:rsid w:val="00F12803"/>
    <w:rsid w:val="00F250A2"/>
    <w:rsid w:val="00F50B9D"/>
    <w:rsid w:val="00FC25F2"/>
    <w:rsid w:val="00FD4E15"/>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86FE8"/>
  <w15:chartTrackingRefBased/>
  <w15:docId w15:val="{46C6D3BB-B918-4B24-A8BE-B7BB96597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mk-M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830"/>
    <w:pPr>
      <w:ind w:left="720"/>
      <w:contextualSpacing/>
    </w:pPr>
  </w:style>
  <w:style w:type="paragraph" w:styleId="HTMLPreformatted">
    <w:name w:val="HTML Preformatted"/>
    <w:basedOn w:val="Normal"/>
    <w:link w:val="HTMLPreformattedChar"/>
    <w:uiPriority w:val="99"/>
    <w:semiHidden/>
    <w:unhideWhenUsed/>
    <w:rsid w:val="00636CE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36CE1"/>
    <w:rPr>
      <w:rFonts w:ascii="Consolas" w:hAnsi="Consolas"/>
      <w:sz w:val="20"/>
      <w:szCs w:val="20"/>
    </w:rPr>
  </w:style>
  <w:style w:type="character" w:customStyle="1" w:styleId="y2iqfc">
    <w:name w:val="y2iqfc"/>
    <w:basedOn w:val="DefaultParagraphFont"/>
    <w:rsid w:val="0071730C"/>
    <w:rPr>
      <w:rFonts w:cs="Times New Roman"/>
    </w:rPr>
  </w:style>
  <w:style w:type="paragraph" w:styleId="NoSpacing">
    <w:name w:val="No Spacing"/>
    <w:uiPriority w:val="1"/>
    <w:qFormat/>
    <w:rsid w:val="0071730C"/>
    <w:pPr>
      <w:spacing w:after="0" w:line="240" w:lineRule="auto"/>
    </w:pPr>
    <w:rPr>
      <w:rFonts w:ascii="Calibri" w:eastAsia="Times New Roman" w:hAnsi="Calibri" w:cs="Times New Roman"/>
      <w14:ligatures w14:val="none"/>
    </w:rPr>
  </w:style>
  <w:style w:type="paragraph" w:styleId="NormalWeb">
    <w:name w:val="Normal (Web)"/>
    <w:basedOn w:val="Normal"/>
    <w:uiPriority w:val="99"/>
    <w:semiHidden/>
    <w:unhideWhenUsed/>
    <w:rsid w:val="00AC7386"/>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4007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0767"/>
    <w:rPr>
      <w:sz w:val="20"/>
      <w:szCs w:val="20"/>
    </w:rPr>
  </w:style>
  <w:style w:type="character" w:styleId="FootnoteReference">
    <w:name w:val="footnote reference"/>
    <w:basedOn w:val="DefaultParagraphFont"/>
    <w:uiPriority w:val="99"/>
    <w:semiHidden/>
    <w:unhideWhenUsed/>
    <w:rsid w:val="00400767"/>
    <w:rPr>
      <w:vertAlign w:val="superscript"/>
    </w:rPr>
  </w:style>
  <w:style w:type="character" w:styleId="Hyperlink">
    <w:name w:val="Hyperlink"/>
    <w:uiPriority w:val="99"/>
    <w:unhideWhenUsed/>
    <w:rsid w:val="00CF1319"/>
    <w:rPr>
      <w:color w:val="0563C1"/>
      <w:u w:val="single"/>
    </w:rPr>
  </w:style>
  <w:style w:type="paragraph" w:styleId="Revision">
    <w:name w:val="Revision"/>
    <w:hidden/>
    <w:uiPriority w:val="99"/>
    <w:semiHidden/>
    <w:rsid w:val="00E72D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5612">
      <w:bodyDiv w:val="1"/>
      <w:marLeft w:val="0"/>
      <w:marRight w:val="0"/>
      <w:marTop w:val="0"/>
      <w:marBottom w:val="0"/>
      <w:divBdr>
        <w:top w:val="none" w:sz="0" w:space="0" w:color="auto"/>
        <w:left w:val="none" w:sz="0" w:space="0" w:color="auto"/>
        <w:bottom w:val="none" w:sz="0" w:space="0" w:color="auto"/>
        <w:right w:val="none" w:sz="0" w:space="0" w:color="auto"/>
      </w:divBdr>
    </w:div>
    <w:div w:id="313418094">
      <w:bodyDiv w:val="1"/>
      <w:marLeft w:val="0"/>
      <w:marRight w:val="0"/>
      <w:marTop w:val="0"/>
      <w:marBottom w:val="0"/>
      <w:divBdr>
        <w:top w:val="none" w:sz="0" w:space="0" w:color="auto"/>
        <w:left w:val="none" w:sz="0" w:space="0" w:color="auto"/>
        <w:bottom w:val="none" w:sz="0" w:space="0" w:color="auto"/>
        <w:right w:val="none" w:sz="0" w:space="0" w:color="auto"/>
      </w:divBdr>
    </w:div>
    <w:div w:id="396173243">
      <w:bodyDiv w:val="1"/>
      <w:marLeft w:val="0"/>
      <w:marRight w:val="0"/>
      <w:marTop w:val="0"/>
      <w:marBottom w:val="0"/>
      <w:divBdr>
        <w:top w:val="none" w:sz="0" w:space="0" w:color="auto"/>
        <w:left w:val="none" w:sz="0" w:space="0" w:color="auto"/>
        <w:bottom w:val="none" w:sz="0" w:space="0" w:color="auto"/>
        <w:right w:val="none" w:sz="0" w:space="0" w:color="auto"/>
      </w:divBdr>
    </w:div>
    <w:div w:id="428476608">
      <w:bodyDiv w:val="1"/>
      <w:marLeft w:val="0"/>
      <w:marRight w:val="0"/>
      <w:marTop w:val="0"/>
      <w:marBottom w:val="0"/>
      <w:divBdr>
        <w:top w:val="none" w:sz="0" w:space="0" w:color="auto"/>
        <w:left w:val="none" w:sz="0" w:space="0" w:color="auto"/>
        <w:bottom w:val="none" w:sz="0" w:space="0" w:color="auto"/>
        <w:right w:val="none" w:sz="0" w:space="0" w:color="auto"/>
      </w:divBdr>
    </w:div>
    <w:div w:id="524834786">
      <w:bodyDiv w:val="1"/>
      <w:marLeft w:val="0"/>
      <w:marRight w:val="0"/>
      <w:marTop w:val="0"/>
      <w:marBottom w:val="0"/>
      <w:divBdr>
        <w:top w:val="none" w:sz="0" w:space="0" w:color="auto"/>
        <w:left w:val="none" w:sz="0" w:space="0" w:color="auto"/>
        <w:bottom w:val="none" w:sz="0" w:space="0" w:color="auto"/>
        <w:right w:val="none" w:sz="0" w:space="0" w:color="auto"/>
      </w:divBdr>
    </w:div>
    <w:div w:id="566765661">
      <w:bodyDiv w:val="1"/>
      <w:marLeft w:val="0"/>
      <w:marRight w:val="0"/>
      <w:marTop w:val="0"/>
      <w:marBottom w:val="0"/>
      <w:divBdr>
        <w:top w:val="none" w:sz="0" w:space="0" w:color="auto"/>
        <w:left w:val="none" w:sz="0" w:space="0" w:color="auto"/>
        <w:bottom w:val="none" w:sz="0" w:space="0" w:color="auto"/>
        <w:right w:val="none" w:sz="0" w:space="0" w:color="auto"/>
      </w:divBdr>
    </w:div>
    <w:div w:id="739406538">
      <w:bodyDiv w:val="1"/>
      <w:marLeft w:val="0"/>
      <w:marRight w:val="0"/>
      <w:marTop w:val="0"/>
      <w:marBottom w:val="0"/>
      <w:divBdr>
        <w:top w:val="none" w:sz="0" w:space="0" w:color="auto"/>
        <w:left w:val="none" w:sz="0" w:space="0" w:color="auto"/>
        <w:bottom w:val="none" w:sz="0" w:space="0" w:color="auto"/>
        <w:right w:val="none" w:sz="0" w:space="0" w:color="auto"/>
      </w:divBdr>
    </w:div>
    <w:div w:id="778529813">
      <w:bodyDiv w:val="1"/>
      <w:marLeft w:val="0"/>
      <w:marRight w:val="0"/>
      <w:marTop w:val="0"/>
      <w:marBottom w:val="0"/>
      <w:divBdr>
        <w:top w:val="none" w:sz="0" w:space="0" w:color="auto"/>
        <w:left w:val="none" w:sz="0" w:space="0" w:color="auto"/>
        <w:bottom w:val="none" w:sz="0" w:space="0" w:color="auto"/>
        <w:right w:val="none" w:sz="0" w:space="0" w:color="auto"/>
      </w:divBdr>
    </w:div>
    <w:div w:id="925382698">
      <w:bodyDiv w:val="1"/>
      <w:marLeft w:val="0"/>
      <w:marRight w:val="0"/>
      <w:marTop w:val="0"/>
      <w:marBottom w:val="0"/>
      <w:divBdr>
        <w:top w:val="none" w:sz="0" w:space="0" w:color="auto"/>
        <w:left w:val="none" w:sz="0" w:space="0" w:color="auto"/>
        <w:bottom w:val="none" w:sz="0" w:space="0" w:color="auto"/>
        <w:right w:val="none" w:sz="0" w:space="0" w:color="auto"/>
      </w:divBdr>
    </w:div>
    <w:div w:id="1041903165">
      <w:bodyDiv w:val="1"/>
      <w:marLeft w:val="0"/>
      <w:marRight w:val="0"/>
      <w:marTop w:val="0"/>
      <w:marBottom w:val="0"/>
      <w:divBdr>
        <w:top w:val="none" w:sz="0" w:space="0" w:color="auto"/>
        <w:left w:val="none" w:sz="0" w:space="0" w:color="auto"/>
        <w:bottom w:val="none" w:sz="0" w:space="0" w:color="auto"/>
        <w:right w:val="none" w:sz="0" w:space="0" w:color="auto"/>
      </w:divBdr>
    </w:div>
    <w:div w:id="1333724793">
      <w:bodyDiv w:val="1"/>
      <w:marLeft w:val="0"/>
      <w:marRight w:val="0"/>
      <w:marTop w:val="0"/>
      <w:marBottom w:val="0"/>
      <w:divBdr>
        <w:top w:val="none" w:sz="0" w:space="0" w:color="auto"/>
        <w:left w:val="none" w:sz="0" w:space="0" w:color="auto"/>
        <w:bottom w:val="none" w:sz="0" w:space="0" w:color="auto"/>
        <w:right w:val="none" w:sz="0" w:space="0" w:color="auto"/>
      </w:divBdr>
    </w:div>
    <w:div w:id="1592935057">
      <w:bodyDiv w:val="1"/>
      <w:marLeft w:val="0"/>
      <w:marRight w:val="0"/>
      <w:marTop w:val="0"/>
      <w:marBottom w:val="0"/>
      <w:divBdr>
        <w:top w:val="none" w:sz="0" w:space="0" w:color="auto"/>
        <w:left w:val="none" w:sz="0" w:space="0" w:color="auto"/>
        <w:bottom w:val="none" w:sz="0" w:space="0" w:color="auto"/>
        <w:right w:val="none" w:sz="0" w:space="0" w:color="auto"/>
      </w:divBdr>
    </w:div>
    <w:div w:id="1639919820">
      <w:bodyDiv w:val="1"/>
      <w:marLeft w:val="0"/>
      <w:marRight w:val="0"/>
      <w:marTop w:val="0"/>
      <w:marBottom w:val="0"/>
      <w:divBdr>
        <w:top w:val="none" w:sz="0" w:space="0" w:color="auto"/>
        <w:left w:val="none" w:sz="0" w:space="0" w:color="auto"/>
        <w:bottom w:val="none" w:sz="0" w:space="0" w:color="auto"/>
        <w:right w:val="none" w:sz="0" w:space="0" w:color="auto"/>
      </w:divBdr>
    </w:div>
    <w:div w:id="1640261103">
      <w:bodyDiv w:val="1"/>
      <w:marLeft w:val="0"/>
      <w:marRight w:val="0"/>
      <w:marTop w:val="0"/>
      <w:marBottom w:val="0"/>
      <w:divBdr>
        <w:top w:val="none" w:sz="0" w:space="0" w:color="auto"/>
        <w:left w:val="none" w:sz="0" w:space="0" w:color="auto"/>
        <w:bottom w:val="none" w:sz="0" w:space="0" w:color="auto"/>
        <w:right w:val="none" w:sz="0" w:space="0" w:color="auto"/>
      </w:divBdr>
    </w:div>
    <w:div w:id="1665932248">
      <w:bodyDiv w:val="1"/>
      <w:marLeft w:val="0"/>
      <w:marRight w:val="0"/>
      <w:marTop w:val="0"/>
      <w:marBottom w:val="0"/>
      <w:divBdr>
        <w:top w:val="none" w:sz="0" w:space="0" w:color="auto"/>
        <w:left w:val="none" w:sz="0" w:space="0" w:color="auto"/>
        <w:bottom w:val="none" w:sz="0" w:space="0" w:color="auto"/>
        <w:right w:val="none" w:sz="0" w:space="0" w:color="auto"/>
      </w:divBdr>
    </w:div>
    <w:div w:id="1722317513">
      <w:bodyDiv w:val="1"/>
      <w:marLeft w:val="0"/>
      <w:marRight w:val="0"/>
      <w:marTop w:val="0"/>
      <w:marBottom w:val="0"/>
      <w:divBdr>
        <w:top w:val="none" w:sz="0" w:space="0" w:color="auto"/>
        <w:left w:val="none" w:sz="0" w:space="0" w:color="auto"/>
        <w:bottom w:val="none" w:sz="0" w:space="0" w:color="auto"/>
        <w:right w:val="none" w:sz="0" w:space="0" w:color="auto"/>
      </w:divBdr>
    </w:div>
    <w:div w:id="1854609037">
      <w:bodyDiv w:val="1"/>
      <w:marLeft w:val="0"/>
      <w:marRight w:val="0"/>
      <w:marTop w:val="0"/>
      <w:marBottom w:val="0"/>
      <w:divBdr>
        <w:top w:val="none" w:sz="0" w:space="0" w:color="auto"/>
        <w:left w:val="none" w:sz="0" w:space="0" w:color="auto"/>
        <w:bottom w:val="none" w:sz="0" w:space="0" w:color="auto"/>
        <w:right w:val="none" w:sz="0" w:space="0" w:color="auto"/>
      </w:divBdr>
    </w:div>
    <w:div w:id="1993367972">
      <w:bodyDiv w:val="1"/>
      <w:marLeft w:val="0"/>
      <w:marRight w:val="0"/>
      <w:marTop w:val="0"/>
      <w:marBottom w:val="0"/>
      <w:divBdr>
        <w:top w:val="none" w:sz="0" w:space="0" w:color="auto"/>
        <w:left w:val="none" w:sz="0" w:space="0" w:color="auto"/>
        <w:bottom w:val="none" w:sz="0" w:space="0" w:color="auto"/>
        <w:right w:val="none" w:sz="0" w:space="0" w:color="auto"/>
      </w:divBdr>
    </w:div>
    <w:div w:id="1998993641">
      <w:bodyDiv w:val="1"/>
      <w:marLeft w:val="0"/>
      <w:marRight w:val="0"/>
      <w:marTop w:val="0"/>
      <w:marBottom w:val="0"/>
      <w:divBdr>
        <w:top w:val="none" w:sz="0" w:space="0" w:color="auto"/>
        <w:left w:val="none" w:sz="0" w:space="0" w:color="auto"/>
        <w:bottom w:val="none" w:sz="0" w:space="0" w:color="auto"/>
        <w:right w:val="none" w:sz="0" w:space="0" w:color="auto"/>
      </w:divBdr>
    </w:div>
    <w:div w:id="2024430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dzr.m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B6E9FC-2A69-4025-A5D8-F84BD26C3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2665</Words>
  <Characters>15197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Cvetko Smilevski</dc:creator>
  <cp:keywords/>
  <dc:description/>
  <cp:lastModifiedBy>Лидија Стефановска</cp:lastModifiedBy>
  <cp:revision>2</cp:revision>
  <cp:lastPrinted>2025-01-20T08:58:00Z</cp:lastPrinted>
  <dcterms:created xsi:type="dcterms:W3CDTF">2025-03-05T16:13:00Z</dcterms:created>
  <dcterms:modified xsi:type="dcterms:W3CDTF">2025-03-05T16:13:00Z</dcterms:modified>
</cp:coreProperties>
</file>